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38132C" w14:textId="5CC74886" w:rsidR="00C609BC" w:rsidRPr="005179B1" w:rsidRDefault="00C609BC" w:rsidP="00C609BC">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Meeting #11</w:t>
      </w:r>
      <w:r>
        <w:rPr>
          <w:rFonts w:eastAsia="宋体" w:cs="Arial"/>
          <w:sz w:val="24"/>
          <w:szCs w:val="24"/>
        </w:rPr>
        <w:t>5</w:t>
      </w:r>
      <w:r w:rsidRPr="00C4352F">
        <w:rPr>
          <w:rFonts w:eastAsia="宋体" w:cs="Arial"/>
          <w:color w:val="FF0000"/>
          <w:sz w:val="24"/>
          <w:szCs w:val="24"/>
        </w:rPr>
        <w:tab/>
      </w:r>
      <w:r w:rsidR="005179B1" w:rsidRPr="005179B1">
        <w:rPr>
          <w:rFonts w:eastAsia="宋体" w:cs="Arial"/>
          <w:sz w:val="24"/>
          <w:szCs w:val="24"/>
        </w:rPr>
        <w:t>R4-2506340</w:t>
      </w:r>
    </w:p>
    <w:p w14:paraId="44CEEAD7" w14:textId="6E446482" w:rsidR="00985B5C" w:rsidRPr="005179B1" w:rsidRDefault="00C609BC" w:rsidP="00C609BC">
      <w:pPr>
        <w:pStyle w:val="a5"/>
        <w:tabs>
          <w:tab w:val="right" w:pos="9781"/>
          <w:tab w:val="right" w:pos="13323"/>
        </w:tabs>
        <w:spacing w:after="120"/>
        <w:outlineLvl w:val="0"/>
        <w:rPr>
          <w:rFonts w:eastAsia="宋体" w:cs="Arial"/>
          <w:sz w:val="24"/>
          <w:szCs w:val="24"/>
        </w:rPr>
      </w:pPr>
      <w:r w:rsidRPr="005179B1">
        <w:rPr>
          <w:rFonts w:eastAsia="宋体" w:cs="Arial"/>
          <w:sz w:val="24"/>
          <w:szCs w:val="24"/>
        </w:rPr>
        <w:t>Malta, MT, 19</w:t>
      </w:r>
      <w:r w:rsidRPr="005179B1">
        <w:rPr>
          <w:rFonts w:eastAsia="宋体" w:cs="Arial"/>
          <w:sz w:val="24"/>
          <w:szCs w:val="24"/>
          <w:vertAlign w:val="superscript"/>
        </w:rPr>
        <w:t>th</w:t>
      </w:r>
      <w:r w:rsidRPr="005179B1">
        <w:rPr>
          <w:rFonts w:eastAsia="宋体" w:cs="Arial"/>
          <w:sz w:val="24"/>
          <w:szCs w:val="24"/>
        </w:rPr>
        <w:t xml:space="preserve"> – 23</w:t>
      </w:r>
      <w:r w:rsidRPr="005179B1">
        <w:rPr>
          <w:rFonts w:eastAsia="宋体" w:cs="Arial"/>
          <w:sz w:val="24"/>
          <w:szCs w:val="24"/>
          <w:vertAlign w:val="superscript"/>
        </w:rPr>
        <w:t>rd</w:t>
      </w:r>
      <w:r w:rsidRPr="005179B1">
        <w:rPr>
          <w:rFonts w:eastAsia="宋体" w:cs="Arial"/>
          <w:sz w:val="24"/>
          <w:szCs w:val="24"/>
        </w:rPr>
        <w:t xml:space="preserve"> May, 2025</w:t>
      </w:r>
    </w:p>
    <w:p w14:paraId="39D7E56D" w14:textId="2788F175" w:rsidR="000D7E4C" w:rsidRPr="005179B1" w:rsidRDefault="00712CC1" w:rsidP="009E0BCF">
      <w:pPr>
        <w:tabs>
          <w:tab w:val="left" w:pos="1985"/>
        </w:tabs>
        <w:spacing w:after="120"/>
        <w:jc w:val="both"/>
        <w:rPr>
          <w:rFonts w:ascii="Arial" w:hAnsi="Arial" w:cs="Arial"/>
          <w:b/>
          <w:sz w:val="22"/>
          <w:szCs w:val="22"/>
        </w:rPr>
      </w:pPr>
      <w:r w:rsidRPr="005179B1">
        <w:rPr>
          <w:rFonts w:ascii="Arial" w:hAnsi="Arial" w:cs="Arial"/>
          <w:b/>
          <w:sz w:val="22"/>
          <w:szCs w:val="22"/>
        </w:rPr>
        <w:t>Agenda item:</w:t>
      </w:r>
      <w:bookmarkStart w:id="1" w:name="Source"/>
      <w:bookmarkEnd w:id="1"/>
      <w:r w:rsidRPr="005179B1">
        <w:rPr>
          <w:rFonts w:ascii="Arial" w:hAnsi="Arial" w:cs="Arial"/>
          <w:b/>
          <w:sz w:val="22"/>
          <w:szCs w:val="22"/>
        </w:rPr>
        <w:tab/>
      </w:r>
      <w:r w:rsidR="00AD5A44" w:rsidRPr="005179B1">
        <w:rPr>
          <w:rFonts w:ascii="Arial" w:hAnsi="Arial" w:cs="Arial"/>
          <w:b/>
          <w:sz w:val="22"/>
          <w:szCs w:val="22"/>
        </w:rPr>
        <w:t>7.27.3.1</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096FAA28"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bookmarkStart w:id="2" w:name="OLE_LINK4"/>
      <w:bookmarkStart w:id="3" w:name="OLE_LINK5"/>
      <w:r w:rsidR="0001375A" w:rsidRPr="0001375A">
        <w:rPr>
          <w:rFonts w:ascii="Arial" w:hAnsi="Arial" w:cs="Arial"/>
          <w:b/>
          <w:sz w:val="22"/>
          <w:szCs w:val="22"/>
        </w:rPr>
        <w:t>Discussion on On-demand SSB SCell operation for enhancements of NES for NR</w:t>
      </w:r>
      <w:bookmarkEnd w:id="2"/>
      <w:bookmarkEnd w:id="3"/>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4" w:name="DocumentFor"/>
      <w:bookmarkEnd w:id="4"/>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331B7B41" w14:textId="5B02F9D3" w:rsidR="00D828D3" w:rsidRDefault="00663585" w:rsidP="00D828D3">
      <w:pPr>
        <w:spacing w:after="120"/>
        <w:rPr>
          <w:rFonts w:eastAsiaTheme="minorEastAsia"/>
          <w:sz w:val="22"/>
          <w:szCs w:val="22"/>
        </w:rPr>
      </w:pPr>
      <w:r w:rsidRPr="00663585">
        <w:rPr>
          <w:rFonts w:eastAsiaTheme="minorEastAsia" w:hint="eastAsia"/>
          <w:sz w:val="22"/>
          <w:szCs w:val="22"/>
        </w:rPr>
        <w:t>In</w:t>
      </w:r>
      <w:r w:rsidRPr="00663585">
        <w:rPr>
          <w:rFonts w:eastAsiaTheme="minorEastAsia"/>
          <w:sz w:val="22"/>
          <w:szCs w:val="22"/>
        </w:rPr>
        <w:t xml:space="preserve"> RAN4 #11</w:t>
      </w:r>
      <w:r w:rsidR="00043418">
        <w:rPr>
          <w:rFonts w:eastAsiaTheme="minorEastAsia"/>
          <w:sz w:val="22"/>
          <w:szCs w:val="22"/>
        </w:rPr>
        <w:t>4</w:t>
      </w:r>
      <w:r w:rsidR="00B31427">
        <w:rPr>
          <w:rFonts w:eastAsiaTheme="minorEastAsia" w:hint="eastAsia"/>
          <w:sz w:val="22"/>
          <w:szCs w:val="22"/>
        </w:rPr>
        <w:t>bis</w:t>
      </w:r>
      <w:r w:rsidRPr="00663585">
        <w:rPr>
          <w:rFonts w:eastAsiaTheme="minorEastAsia"/>
          <w:sz w:val="22"/>
          <w:szCs w:val="22"/>
        </w:rPr>
        <w:t xml:space="preserve"> meeting,</w:t>
      </w:r>
      <w:r w:rsidR="00D828D3">
        <w:rPr>
          <w:rFonts w:eastAsiaTheme="minorEastAsia"/>
          <w:sz w:val="22"/>
          <w:szCs w:val="22"/>
        </w:rPr>
        <w:t xml:space="preserve"> </w:t>
      </w:r>
      <w:r w:rsidR="00390656" w:rsidRPr="00390656">
        <w:rPr>
          <w:rFonts w:eastAsiaTheme="minorEastAsia"/>
          <w:sz w:val="22"/>
          <w:szCs w:val="22"/>
        </w:rPr>
        <w:t>On-demand SSB SCell operation for enhancements of network energy savings for NR</w:t>
      </w:r>
      <w:r w:rsidR="00D828D3">
        <w:rPr>
          <w:rFonts w:eastAsiaTheme="minorEastAsia"/>
          <w:sz w:val="22"/>
          <w:szCs w:val="22"/>
        </w:rPr>
        <w:t xml:space="preserve"> was discussed and the WF was approved [1]. </w:t>
      </w:r>
    </w:p>
    <w:p w14:paraId="02BB0371" w14:textId="0F4DB2A9" w:rsidR="00D828D3" w:rsidRDefault="00D828D3" w:rsidP="00D828D3">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00A41E30" w:rsidRPr="00A41E30">
        <w:t xml:space="preserve"> </w:t>
      </w:r>
      <w:r w:rsidR="00390656" w:rsidRPr="00390656">
        <w:rPr>
          <w:rFonts w:eastAsiaTheme="minorEastAsia"/>
          <w:sz w:val="22"/>
          <w:szCs w:val="22"/>
        </w:rPr>
        <w:t>On-demand SSB SCell operation for enhancements of network energy savings for NR</w:t>
      </w:r>
      <w:r>
        <w:rPr>
          <w:rFonts w:eastAsiaTheme="minorEastAsia"/>
          <w:sz w:val="22"/>
          <w:szCs w:val="22"/>
        </w:rPr>
        <w:t xml:space="preserve"> issues captured in the WF [1]</w:t>
      </w:r>
      <w:r w:rsidR="00B87145">
        <w:rPr>
          <w:rFonts w:eastAsiaTheme="minorEastAsia"/>
          <w:sz w:val="22"/>
          <w:szCs w:val="22"/>
        </w:rPr>
        <w:t>,</w:t>
      </w:r>
      <w:r w:rsidR="00771A8B">
        <w:rPr>
          <w:rFonts w:eastAsiaTheme="minorEastAsia"/>
          <w:sz w:val="22"/>
          <w:szCs w:val="22"/>
        </w:rPr>
        <w:t xml:space="preserve"> summary [2]</w:t>
      </w:r>
      <w:r w:rsidR="00B87145">
        <w:rPr>
          <w:rFonts w:eastAsiaTheme="minorEastAsia"/>
          <w:sz w:val="22"/>
          <w:szCs w:val="22"/>
        </w:rPr>
        <w:t xml:space="preserve"> and ad-hoc minutes [3]</w:t>
      </w:r>
      <w:r>
        <w:rPr>
          <w:rFonts w:eastAsiaTheme="minorEastAsia"/>
          <w:sz w:val="22"/>
          <w:szCs w:val="22"/>
        </w:rPr>
        <w:t>.</w:t>
      </w:r>
    </w:p>
    <w:p w14:paraId="23991257" w14:textId="77777777" w:rsidR="00404091" w:rsidRPr="00404091" w:rsidRDefault="00404091" w:rsidP="00C22BE2">
      <w:pPr>
        <w:spacing w:after="120"/>
        <w:rPr>
          <w:rFonts w:eastAsiaTheme="minorEastAsia"/>
          <w:sz w:val="22"/>
          <w:szCs w:val="22"/>
        </w:rPr>
      </w:pPr>
    </w:p>
    <w:p w14:paraId="4D029AA9" w14:textId="0D7D6EC8" w:rsidR="00A74337" w:rsidRDefault="00F63A1B" w:rsidP="00A74337">
      <w:pPr>
        <w:pStyle w:val="10"/>
        <w:numPr>
          <w:ilvl w:val="0"/>
          <w:numId w:val="10"/>
        </w:numPr>
        <w:pBdr>
          <w:top w:val="single" w:sz="12" w:space="2" w:color="auto"/>
        </w:pBdr>
        <w:jc w:val="both"/>
        <w:rPr>
          <w:sz w:val="32"/>
        </w:rPr>
      </w:pPr>
      <w:r>
        <w:rPr>
          <w:sz w:val="32"/>
        </w:rPr>
        <w:t>Discussion</w:t>
      </w:r>
    </w:p>
    <w:p w14:paraId="57922D78" w14:textId="3C3E6CBA" w:rsidR="00D26F42" w:rsidRDefault="00E8231C" w:rsidP="00155892">
      <w:pPr>
        <w:pStyle w:val="afff6"/>
      </w:pPr>
      <w:r w:rsidRPr="00E8231C">
        <w:t>OD-SSB based deactivated SCell L3 measurement procedure (Case 1)</w:t>
      </w:r>
    </w:p>
    <w:p w14:paraId="1C70F8AB" w14:textId="77777777" w:rsidR="0088563D" w:rsidRPr="006C03A9" w:rsidRDefault="0088563D" w:rsidP="0088563D">
      <w:pPr>
        <w:spacing w:after="120"/>
        <w:jc w:val="both"/>
        <w:rPr>
          <w:rFonts w:eastAsiaTheme="minorEastAsia" w:cs="v4.2.0"/>
          <w:i/>
          <w:sz w:val="22"/>
          <w:szCs w:val="22"/>
        </w:rPr>
      </w:pPr>
      <w:r w:rsidRPr="006C03A9">
        <w:rPr>
          <w:rFonts w:eastAsiaTheme="minorEastAsia" w:cs="v4.2.0" w:hint="eastAsia"/>
          <w:i/>
          <w:sz w:val="22"/>
          <w:szCs w:val="22"/>
        </w:rPr>
        <w:t>S</w:t>
      </w:r>
      <w:r w:rsidRPr="006C03A9">
        <w:rPr>
          <w:rFonts w:eastAsiaTheme="minorEastAsia" w:cs="v4.2.0"/>
          <w:i/>
          <w:sz w:val="22"/>
          <w:szCs w:val="22"/>
        </w:rPr>
        <w:t xml:space="preserve">tatus in the </w:t>
      </w:r>
      <w:r>
        <w:rPr>
          <w:rFonts w:eastAsiaTheme="minorEastAsia" w:cs="v4.2.0"/>
          <w:i/>
          <w:sz w:val="22"/>
          <w:szCs w:val="22"/>
        </w:rPr>
        <w:t>WF</w:t>
      </w:r>
      <w:r w:rsidRPr="006C03A9">
        <w:rPr>
          <w:rFonts w:eastAsiaTheme="minorEastAsia" w:cs="v4.2.0"/>
          <w:i/>
          <w:sz w:val="22"/>
          <w:szCs w:val="22"/>
        </w:rPr>
        <w:t xml:space="preserve"> [</w:t>
      </w:r>
      <w:r>
        <w:rPr>
          <w:rFonts w:eastAsiaTheme="minorEastAsia" w:cs="v4.2.0"/>
          <w:i/>
          <w:sz w:val="22"/>
          <w:szCs w:val="22"/>
        </w:rPr>
        <w:t>1</w:t>
      </w:r>
      <w:r w:rsidRPr="006C03A9">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88563D" w:rsidRPr="00674C62" w14:paraId="35D5B4A1" w14:textId="77777777" w:rsidTr="006D40CB">
        <w:trPr>
          <w:jc w:val="center"/>
        </w:trPr>
        <w:tc>
          <w:tcPr>
            <w:tcW w:w="9629" w:type="dxa"/>
          </w:tcPr>
          <w:p w14:paraId="05AE591E" w14:textId="77777777" w:rsidR="00546172" w:rsidRPr="00674C62" w:rsidRDefault="00546172" w:rsidP="00546172">
            <w:pPr>
              <w:spacing w:after="120"/>
              <w:rPr>
                <w:b/>
                <w:color w:val="0070C0"/>
                <w:sz w:val="20"/>
                <w:szCs w:val="20"/>
                <w:u w:val="single"/>
              </w:rPr>
            </w:pPr>
            <w:r w:rsidRPr="00674C62">
              <w:rPr>
                <w:b/>
                <w:color w:val="0070C0"/>
                <w:sz w:val="20"/>
                <w:szCs w:val="20"/>
                <w:u w:val="single"/>
                <w:lang w:eastAsia="ko-KR"/>
              </w:rPr>
              <w:t xml:space="preserve">Issue </w:t>
            </w:r>
            <w:r w:rsidRPr="00674C62">
              <w:rPr>
                <w:rFonts w:hint="eastAsia"/>
                <w:b/>
                <w:color w:val="0070C0"/>
                <w:sz w:val="20"/>
                <w:szCs w:val="20"/>
                <w:u w:val="single"/>
              </w:rPr>
              <w:t>1-1</w:t>
            </w:r>
            <w:r w:rsidRPr="00674C62">
              <w:rPr>
                <w:b/>
                <w:color w:val="0070C0"/>
                <w:sz w:val="20"/>
                <w:szCs w:val="20"/>
                <w:u w:val="single"/>
                <w:lang w:eastAsia="ko-KR"/>
              </w:rPr>
              <w:t>-</w:t>
            </w:r>
            <w:r w:rsidRPr="00674C62">
              <w:rPr>
                <w:b/>
                <w:color w:val="0070C0"/>
                <w:sz w:val="20"/>
                <w:szCs w:val="20"/>
                <w:u w:val="single"/>
              </w:rPr>
              <w:t>2</w:t>
            </w:r>
            <w:r w:rsidRPr="00674C62">
              <w:rPr>
                <w:b/>
                <w:color w:val="0070C0"/>
                <w:sz w:val="20"/>
                <w:szCs w:val="20"/>
                <w:u w:val="single"/>
                <w:lang w:eastAsia="ko-KR"/>
              </w:rPr>
              <w:t>:</w:t>
            </w:r>
            <w:r w:rsidRPr="00674C62">
              <w:rPr>
                <w:rFonts w:hint="eastAsia"/>
                <w:b/>
                <w:color w:val="0070C0"/>
                <w:sz w:val="20"/>
                <w:szCs w:val="20"/>
                <w:u w:val="single"/>
              </w:rPr>
              <w:t xml:space="preserve"> OD-SSB based deactivated SCell measurement</w:t>
            </w:r>
            <w:r w:rsidRPr="00674C62">
              <w:rPr>
                <w:b/>
                <w:color w:val="0070C0"/>
                <w:sz w:val="20"/>
                <w:szCs w:val="20"/>
                <w:u w:val="single"/>
              </w:rPr>
              <w:t xml:space="preserve"> – </w:t>
            </w:r>
            <w:r w:rsidRPr="00674C62">
              <w:rPr>
                <w:rFonts w:hint="eastAsia"/>
                <w:b/>
                <w:color w:val="0070C0"/>
                <w:sz w:val="20"/>
                <w:szCs w:val="20"/>
                <w:u w:val="single"/>
              </w:rPr>
              <w:t>Procedure</w:t>
            </w:r>
          </w:p>
          <w:p w14:paraId="0C9D885A" w14:textId="77777777" w:rsidR="00546172" w:rsidRPr="00674C62" w:rsidRDefault="00546172" w:rsidP="00546172">
            <w:pPr>
              <w:pStyle w:val="affd"/>
              <w:widowControl/>
              <w:numPr>
                <w:ilvl w:val="0"/>
                <w:numId w:val="13"/>
              </w:numPr>
              <w:autoSpaceDN w:val="0"/>
              <w:spacing w:after="120" w:line="240" w:lineRule="auto"/>
              <w:ind w:firstLineChars="0"/>
              <w:rPr>
                <w:color w:val="000000" w:themeColor="text1"/>
                <w:sz w:val="20"/>
                <w:szCs w:val="20"/>
                <w:lang w:eastAsia="zh-CN"/>
              </w:rPr>
            </w:pPr>
            <w:r w:rsidRPr="00674C62">
              <w:rPr>
                <w:rFonts w:hint="eastAsia"/>
                <w:color w:val="000000" w:themeColor="text1"/>
                <w:sz w:val="20"/>
                <w:szCs w:val="20"/>
                <w:lang w:eastAsia="zh-CN"/>
              </w:rPr>
              <w:t>Background</w:t>
            </w:r>
          </w:p>
          <w:p w14:paraId="12849DDE" w14:textId="77777777" w:rsidR="00546172" w:rsidRPr="00674C62" w:rsidRDefault="00546172" w:rsidP="00546172">
            <w:pPr>
              <w:pStyle w:val="affd"/>
              <w:widowControl/>
              <w:numPr>
                <w:ilvl w:val="1"/>
                <w:numId w:val="13"/>
              </w:numPr>
              <w:autoSpaceDN w:val="0"/>
              <w:spacing w:after="120" w:line="240" w:lineRule="auto"/>
              <w:ind w:firstLineChars="0"/>
              <w:rPr>
                <w:color w:val="000000" w:themeColor="text1"/>
                <w:sz w:val="20"/>
                <w:szCs w:val="20"/>
                <w:lang w:eastAsia="zh-CN"/>
              </w:rPr>
            </w:pPr>
            <w:r w:rsidRPr="00674C62">
              <w:rPr>
                <w:rFonts w:hint="eastAsia"/>
                <w:color w:val="000000" w:themeColor="text1"/>
                <w:sz w:val="20"/>
                <w:szCs w:val="20"/>
                <w:lang w:eastAsia="zh-CN"/>
              </w:rPr>
              <w:t>The deactivated SCell measurement requirement in FR1 is as follow.</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4851"/>
            </w:tblGrid>
            <w:tr w:rsidR="00546172" w:rsidRPr="00674C62" w14:paraId="409263DF" w14:textId="77777777" w:rsidTr="006D40CB">
              <w:tc>
                <w:tcPr>
                  <w:tcW w:w="3261" w:type="dxa"/>
                  <w:tcBorders>
                    <w:top w:val="single" w:sz="4" w:space="0" w:color="auto"/>
                    <w:left w:val="single" w:sz="4" w:space="0" w:color="auto"/>
                    <w:bottom w:val="single" w:sz="4" w:space="0" w:color="auto"/>
                    <w:right w:val="single" w:sz="4" w:space="0" w:color="auto"/>
                  </w:tcBorders>
                </w:tcPr>
                <w:p w14:paraId="04A917D5" w14:textId="77777777" w:rsidR="00546172" w:rsidRPr="00674C62" w:rsidRDefault="00546172" w:rsidP="00546172">
                  <w:pPr>
                    <w:pStyle w:val="TAH"/>
                    <w:rPr>
                      <w:rFonts w:ascii="Times New Roman" w:hAnsi="Times New Roman"/>
                      <w:sz w:val="20"/>
                      <w:szCs w:val="20"/>
                    </w:rPr>
                  </w:pPr>
                  <w:r w:rsidRPr="00674C62">
                    <w:rPr>
                      <w:rFonts w:ascii="Times New Roman" w:hAnsi="Times New Roman"/>
                      <w:sz w:val="20"/>
                      <w:szCs w:val="20"/>
                    </w:rPr>
                    <w:t>DRX cycle</w:t>
                  </w:r>
                </w:p>
              </w:tc>
              <w:tc>
                <w:tcPr>
                  <w:tcW w:w="4851" w:type="dxa"/>
                  <w:tcBorders>
                    <w:top w:val="single" w:sz="4" w:space="0" w:color="auto"/>
                    <w:left w:val="single" w:sz="4" w:space="0" w:color="auto"/>
                    <w:bottom w:val="single" w:sz="4" w:space="0" w:color="auto"/>
                    <w:right w:val="single" w:sz="4" w:space="0" w:color="auto"/>
                  </w:tcBorders>
                </w:tcPr>
                <w:p w14:paraId="6603F31C" w14:textId="77777777" w:rsidR="00546172" w:rsidRPr="00674C62" w:rsidRDefault="00546172" w:rsidP="00546172">
                  <w:pPr>
                    <w:pStyle w:val="TAH"/>
                    <w:rPr>
                      <w:rFonts w:ascii="Times New Roman" w:hAnsi="Times New Roman"/>
                      <w:sz w:val="20"/>
                      <w:szCs w:val="20"/>
                    </w:rPr>
                  </w:pPr>
                  <w:r w:rsidRPr="00674C62">
                    <w:rPr>
                      <w:rFonts w:ascii="Times New Roman" w:hAnsi="Times New Roman"/>
                      <w:sz w:val="20"/>
                      <w:szCs w:val="20"/>
                    </w:rPr>
                    <w:t>T</w:t>
                  </w:r>
                  <w:r w:rsidRPr="00674C62">
                    <w:rPr>
                      <w:rFonts w:ascii="Times New Roman" w:hAnsi="Times New Roman"/>
                      <w:sz w:val="20"/>
                      <w:szCs w:val="20"/>
                      <w:vertAlign w:val="subscript"/>
                    </w:rPr>
                    <w:t xml:space="preserve"> SSB_measurement_period_intra</w:t>
                  </w:r>
                  <w:r w:rsidRPr="00674C62">
                    <w:rPr>
                      <w:rFonts w:ascii="Times New Roman" w:hAnsi="Times New Roman"/>
                      <w:sz w:val="20"/>
                      <w:szCs w:val="20"/>
                    </w:rPr>
                    <w:t xml:space="preserve">  </w:t>
                  </w:r>
                </w:p>
              </w:tc>
            </w:tr>
            <w:tr w:rsidR="00546172" w:rsidRPr="00674C62" w14:paraId="5F6EB048" w14:textId="77777777" w:rsidTr="006D40CB">
              <w:tc>
                <w:tcPr>
                  <w:tcW w:w="3261" w:type="dxa"/>
                  <w:tcBorders>
                    <w:top w:val="single" w:sz="4" w:space="0" w:color="auto"/>
                    <w:left w:val="single" w:sz="4" w:space="0" w:color="auto"/>
                    <w:bottom w:val="single" w:sz="4" w:space="0" w:color="auto"/>
                    <w:right w:val="single" w:sz="4" w:space="0" w:color="auto"/>
                  </w:tcBorders>
                </w:tcPr>
                <w:p w14:paraId="4B0E2EAA" w14:textId="77777777" w:rsidR="00546172" w:rsidRPr="00674C62" w:rsidRDefault="00546172" w:rsidP="00546172">
                  <w:pPr>
                    <w:pStyle w:val="TAC"/>
                    <w:rPr>
                      <w:rFonts w:ascii="Times New Roman" w:hAnsi="Times New Roman"/>
                      <w:sz w:val="20"/>
                      <w:szCs w:val="20"/>
                    </w:rPr>
                  </w:pPr>
                  <w:r w:rsidRPr="00674C62">
                    <w:rPr>
                      <w:rFonts w:ascii="Times New Roman" w:hAnsi="Times New Roman"/>
                      <w:sz w:val="20"/>
                      <w:szCs w:val="20"/>
                    </w:rPr>
                    <w:t>No DRX</w:t>
                  </w:r>
                </w:p>
              </w:tc>
              <w:tc>
                <w:tcPr>
                  <w:tcW w:w="4851" w:type="dxa"/>
                  <w:tcBorders>
                    <w:top w:val="single" w:sz="4" w:space="0" w:color="auto"/>
                    <w:left w:val="single" w:sz="4" w:space="0" w:color="auto"/>
                    <w:bottom w:val="single" w:sz="4" w:space="0" w:color="auto"/>
                    <w:right w:val="single" w:sz="4" w:space="0" w:color="auto"/>
                  </w:tcBorders>
                </w:tcPr>
                <w:p w14:paraId="7A2102A0" w14:textId="77777777" w:rsidR="00546172" w:rsidRPr="00674C62" w:rsidRDefault="00546172" w:rsidP="00546172">
                  <w:pPr>
                    <w:pStyle w:val="TAC"/>
                    <w:rPr>
                      <w:rFonts w:ascii="Times New Roman" w:hAnsi="Times New Roman"/>
                      <w:sz w:val="20"/>
                      <w:szCs w:val="20"/>
                    </w:rPr>
                  </w:pPr>
                  <w:r w:rsidRPr="00674C62">
                    <w:rPr>
                      <w:rFonts w:ascii="Times New Roman" w:hAnsi="Times New Roman"/>
                      <w:sz w:val="20"/>
                      <w:szCs w:val="20"/>
                    </w:rPr>
                    <w:t>Ceil(5 x K</w:t>
                  </w:r>
                  <w:r w:rsidRPr="00674C62">
                    <w:rPr>
                      <w:rFonts w:ascii="Times New Roman" w:hAnsi="Times New Roman"/>
                      <w:sz w:val="20"/>
                      <w:szCs w:val="20"/>
                      <w:vertAlign w:val="subscript"/>
                    </w:rPr>
                    <w:t>p</w:t>
                  </w:r>
                  <w:r w:rsidRPr="00674C62">
                    <w:rPr>
                      <w:rFonts w:ascii="Times New Roman" w:hAnsi="Times New Roman"/>
                      <w:sz w:val="20"/>
                      <w:szCs w:val="20"/>
                    </w:rPr>
                    <w:t>) x measCycleSCell x CSSF</w:t>
                  </w:r>
                  <w:r w:rsidRPr="00674C62">
                    <w:rPr>
                      <w:rFonts w:ascii="Times New Roman" w:hAnsi="Times New Roman"/>
                      <w:sz w:val="20"/>
                      <w:szCs w:val="20"/>
                      <w:vertAlign w:val="subscript"/>
                    </w:rPr>
                    <w:t>intra</w:t>
                  </w:r>
                </w:p>
              </w:tc>
            </w:tr>
            <w:tr w:rsidR="00546172" w:rsidRPr="00674C62" w14:paraId="7DA1E02E" w14:textId="77777777" w:rsidTr="006D40CB">
              <w:tc>
                <w:tcPr>
                  <w:tcW w:w="3261" w:type="dxa"/>
                  <w:tcBorders>
                    <w:top w:val="single" w:sz="4" w:space="0" w:color="auto"/>
                    <w:left w:val="single" w:sz="4" w:space="0" w:color="auto"/>
                    <w:bottom w:val="single" w:sz="4" w:space="0" w:color="auto"/>
                    <w:right w:val="single" w:sz="4" w:space="0" w:color="auto"/>
                  </w:tcBorders>
                </w:tcPr>
                <w:p w14:paraId="346D933F" w14:textId="77777777" w:rsidR="00546172" w:rsidRPr="00674C62" w:rsidRDefault="00546172" w:rsidP="00546172">
                  <w:pPr>
                    <w:pStyle w:val="TAC"/>
                    <w:rPr>
                      <w:rFonts w:ascii="Times New Roman" w:hAnsi="Times New Roman"/>
                      <w:sz w:val="20"/>
                      <w:szCs w:val="20"/>
                    </w:rPr>
                  </w:pPr>
                  <w:r w:rsidRPr="00674C62">
                    <w:rPr>
                      <w:rFonts w:ascii="Times New Roman" w:hAnsi="Times New Roman"/>
                      <w:sz w:val="20"/>
                      <w:szCs w:val="20"/>
                    </w:rPr>
                    <w:t>DRX cycle≤ 320ms</w:t>
                  </w:r>
                </w:p>
              </w:tc>
              <w:tc>
                <w:tcPr>
                  <w:tcW w:w="4851" w:type="dxa"/>
                  <w:tcBorders>
                    <w:top w:val="single" w:sz="4" w:space="0" w:color="auto"/>
                    <w:left w:val="single" w:sz="4" w:space="0" w:color="auto"/>
                    <w:bottom w:val="single" w:sz="4" w:space="0" w:color="auto"/>
                    <w:right w:val="single" w:sz="4" w:space="0" w:color="auto"/>
                  </w:tcBorders>
                </w:tcPr>
                <w:p w14:paraId="6AB6B099" w14:textId="77777777" w:rsidR="00546172" w:rsidRPr="00674C62" w:rsidRDefault="00546172" w:rsidP="00546172">
                  <w:pPr>
                    <w:pStyle w:val="TAC"/>
                    <w:rPr>
                      <w:rFonts w:ascii="Times New Roman" w:hAnsi="Times New Roman"/>
                      <w:b/>
                      <w:sz w:val="20"/>
                      <w:szCs w:val="20"/>
                    </w:rPr>
                  </w:pPr>
                  <w:r w:rsidRPr="00674C62">
                    <w:rPr>
                      <w:rFonts w:ascii="Times New Roman" w:hAnsi="Times New Roman"/>
                      <w:sz w:val="20"/>
                      <w:szCs w:val="20"/>
                    </w:rPr>
                    <w:t>Ceil(5 x K</w:t>
                  </w:r>
                  <w:r w:rsidRPr="00674C62">
                    <w:rPr>
                      <w:rFonts w:ascii="Times New Roman" w:hAnsi="Times New Roman"/>
                      <w:sz w:val="20"/>
                      <w:szCs w:val="20"/>
                      <w:vertAlign w:val="subscript"/>
                    </w:rPr>
                    <w:t>p</w:t>
                  </w:r>
                  <w:r w:rsidRPr="00674C62">
                    <w:rPr>
                      <w:rFonts w:ascii="Times New Roman" w:hAnsi="Times New Roman"/>
                      <w:sz w:val="20"/>
                      <w:szCs w:val="20"/>
                    </w:rPr>
                    <w:t>) x max(measCycleSCell, 1.5xDRX cycle) x CSSF</w:t>
                  </w:r>
                  <w:r w:rsidRPr="00674C62">
                    <w:rPr>
                      <w:rFonts w:ascii="Times New Roman" w:hAnsi="Times New Roman"/>
                      <w:sz w:val="20"/>
                      <w:szCs w:val="20"/>
                      <w:vertAlign w:val="subscript"/>
                    </w:rPr>
                    <w:t>intra</w:t>
                  </w:r>
                </w:p>
              </w:tc>
            </w:tr>
            <w:tr w:rsidR="00546172" w:rsidRPr="00674C62" w14:paraId="61D65EC1" w14:textId="77777777" w:rsidTr="006D40CB">
              <w:tc>
                <w:tcPr>
                  <w:tcW w:w="3261" w:type="dxa"/>
                  <w:tcBorders>
                    <w:top w:val="single" w:sz="4" w:space="0" w:color="auto"/>
                    <w:left w:val="single" w:sz="4" w:space="0" w:color="auto"/>
                    <w:bottom w:val="single" w:sz="4" w:space="0" w:color="auto"/>
                    <w:right w:val="single" w:sz="4" w:space="0" w:color="auto"/>
                  </w:tcBorders>
                </w:tcPr>
                <w:p w14:paraId="4622358E" w14:textId="77777777" w:rsidR="00546172" w:rsidRPr="00674C62" w:rsidRDefault="00546172" w:rsidP="00546172">
                  <w:pPr>
                    <w:pStyle w:val="TAC"/>
                    <w:rPr>
                      <w:rFonts w:ascii="Times New Roman" w:hAnsi="Times New Roman"/>
                      <w:sz w:val="20"/>
                      <w:szCs w:val="20"/>
                    </w:rPr>
                  </w:pPr>
                  <w:r w:rsidRPr="00674C62">
                    <w:rPr>
                      <w:rFonts w:ascii="Times New Roman" w:hAnsi="Times New Roman"/>
                      <w:sz w:val="20"/>
                      <w:szCs w:val="20"/>
                    </w:rPr>
                    <w:t>DRX cycle&gt; 320ms</w:t>
                  </w:r>
                </w:p>
              </w:tc>
              <w:tc>
                <w:tcPr>
                  <w:tcW w:w="4851" w:type="dxa"/>
                  <w:tcBorders>
                    <w:top w:val="single" w:sz="4" w:space="0" w:color="auto"/>
                    <w:left w:val="single" w:sz="4" w:space="0" w:color="auto"/>
                    <w:bottom w:val="single" w:sz="4" w:space="0" w:color="auto"/>
                    <w:right w:val="single" w:sz="4" w:space="0" w:color="auto"/>
                  </w:tcBorders>
                </w:tcPr>
                <w:p w14:paraId="296D5158" w14:textId="77777777" w:rsidR="00546172" w:rsidRPr="00674C62" w:rsidRDefault="00546172" w:rsidP="00546172">
                  <w:pPr>
                    <w:pStyle w:val="TAC"/>
                    <w:rPr>
                      <w:rFonts w:ascii="Times New Roman" w:hAnsi="Times New Roman"/>
                      <w:sz w:val="20"/>
                      <w:szCs w:val="20"/>
                    </w:rPr>
                  </w:pPr>
                  <w:r w:rsidRPr="00674C62">
                    <w:rPr>
                      <w:rFonts w:ascii="Times New Roman" w:hAnsi="Times New Roman"/>
                      <w:sz w:val="20"/>
                      <w:szCs w:val="20"/>
                    </w:rPr>
                    <w:t>Ceil(5 x K</w:t>
                  </w:r>
                  <w:r w:rsidRPr="00674C62">
                    <w:rPr>
                      <w:rFonts w:ascii="Times New Roman" w:hAnsi="Times New Roman"/>
                      <w:sz w:val="20"/>
                      <w:szCs w:val="20"/>
                      <w:vertAlign w:val="subscript"/>
                    </w:rPr>
                    <w:t>p</w:t>
                  </w:r>
                  <w:r w:rsidRPr="00674C62">
                    <w:rPr>
                      <w:rFonts w:ascii="Times New Roman" w:hAnsi="Times New Roman"/>
                      <w:sz w:val="20"/>
                      <w:szCs w:val="20"/>
                    </w:rPr>
                    <w:t>) x max(measCycleSCell, DRX cycle) x CSSF</w:t>
                  </w:r>
                  <w:r w:rsidRPr="00674C62">
                    <w:rPr>
                      <w:rFonts w:ascii="Times New Roman" w:hAnsi="Times New Roman"/>
                      <w:sz w:val="20"/>
                      <w:szCs w:val="20"/>
                      <w:vertAlign w:val="subscript"/>
                    </w:rPr>
                    <w:t>intra</w:t>
                  </w:r>
                </w:p>
              </w:tc>
            </w:tr>
          </w:tbl>
          <w:p w14:paraId="77FDFE62" w14:textId="77777777" w:rsidR="00546172" w:rsidRPr="00674C62" w:rsidRDefault="00546172" w:rsidP="00546172">
            <w:pPr>
              <w:pStyle w:val="affd"/>
              <w:widowControl/>
              <w:numPr>
                <w:ilvl w:val="1"/>
                <w:numId w:val="13"/>
              </w:numPr>
              <w:autoSpaceDN w:val="0"/>
              <w:spacing w:before="120" w:after="120" w:line="240" w:lineRule="auto"/>
              <w:ind w:left="1077" w:firstLineChars="0" w:hanging="357"/>
              <w:rPr>
                <w:color w:val="000000" w:themeColor="text1"/>
                <w:sz w:val="20"/>
                <w:szCs w:val="20"/>
                <w:lang w:eastAsia="zh-CN"/>
              </w:rPr>
            </w:pPr>
            <w:r w:rsidRPr="00674C62">
              <w:rPr>
                <w:rFonts w:hint="eastAsia"/>
                <w:color w:val="000000" w:themeColor="text1"/>
                <w:sz w:val="20"/>
                <w:szCs w:val="20"/>
                <w:lang w:eastAsia="zh-CN"/>
              </w:rPr>
              <w:t>The OD-SSB based deactivated SCell measurement procedure is shown as follow.</w:t>
            </w:r>
          </w:p>
          <w:p w14:paraId="2E1269ED" w14:textId="4736CAA8" w:rsidR="0088563D" w:rsidRPr="00674C62" w:rsidRDefault="00674C62" w:rsidP="00674C62">
            <w:pPr>
              <w:autoSpaceDN w:val="0"/>
              <w:spacing w:after="120"/>
              <w:jc w:val="center"/>
              <w:rPr>
                <w:rFonts w:eastAsiaTheme="minorEastAsia"/>
                <w:sz w:val="20"/>
                <w:szCs w:val="20"/>
                <w:lang w:val="x-none"/>
              </w:rPr>
            </w:pPr>
            <w:r w:rsidRPr="00674C62">
              <w:rPr>
                <w:rFonts w:eastAsia="宋体"/>
                <w:noProof/>
                <w:color w:val="000000" w:themeColor="text1"/>
                <w:sz w:val="20"/>
                <w:szCs w:val="20"/>
              </w:rPr>
              <w:drawing>
                <wp:inline distT="0" distB="0" distL="0" distR="0" wp14:anchorId="1C097337" wp14:editId="3195B2D6">
                  <wp:extent cx="4572635" cy="1676400"/>
                  <wp:effectExtent l="0" t="0" r="0" b="0"/>
                  <wp:docPr id="789625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62571"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572635" cy="1676400"/>
                          </a:xfrm>
                          <a:prstGeom prst="rect">
                            <a:avLst/>
                          </a:prstGeom>
                          <a:noFill/>
                        </pic:spPr>
                      </pic:pic>
                    </a:graphicData>
                  </a:graphic>
                </wp:inline>
              </w:drawing>
            </w:r>
          </w:p>
          <w:p w14:paraId="44A9A170" w14:textId="77777777" w:rsidR="00546172" w:rsidRPr="00674C62" w:rsidRDefault="00546172" w:rsidP="00546172">
            <w:pPr>
              <w:spacing w:after="120"/>
              <w:rPr>
                <w:b/>
                <w:bCs/>
                <w:color w:val="000000" w:themeColor="text1"/>
                <w:sz w:val="20"/>
                <w:szCs w:val="20"/>
                <w:u w:val="single"/>
              </w:rPr>
            </w:pPr>
            <w:r w:rsidRPr="00674C62">
              <w:rPr>
                <w:rFonts w:hint="eastAsia"/>
                <w:b/>
                <w:bCs/>
                <w:color w:val="000000" w:themeColor="text1"/>
                <w:sz w:val="20"/>
                <w:szCs w:val="20"/>
                <w:u w:val="single"/>
              </w:rPr>
              <w:t xml:space="preserve">Sub-issue 1: </w:t>
            </w:r>
            <w:r w:rsidRPr="00674C62">
              <w:rPr>
                <w:b/>
                <w:bCs/>
                <w:color w:val="000000"/>
                <w:sz w:val="20"/>
                <w:szCs w:val="20"/>
                <w:u w:val="single"/>
              </w:rPr>
              <w:t>The start point of T2</w:t>
            </w:r>
          </w:p>
          <w:p w14:paraId="3AA3181C" w14:textId="77777777" w:rsidR="00546172" w:rsidRPr="00674C62" w:rsidRDefault="00546172" w:rsidP="00546172">
            <w:pPr>
              <w:spacing w:after="120"/>
              <w:rPr>
                <w:color w:val="000000" w:themeColor="text1"/>
                <w:sz w:val="20"/>
                <w:szCs w:val="20"/>
              </w:rPr>
            </w:pPr>
            <w:r w:rsidRPr="00674C62">
              <w:rPr>
                <w:color w:val="000000" w:themeColor="text1"/>
                <w:sz w:val="20"/>
                <w:szCs w:val="20"/>
              </w:rPr>
              <w:t>Wayforward</w:t>
            </w:r>
          </w:p>
          <w:p w14:paraId="1DE0BC85" w14:textId="77777777" w:rsidR="00546172" w:rsidRPr="00674C62" w:rsidRDefault="00546172" w:rsidP="00546172">
            <w:pPr>
              <w:spacing w:after="120"/>
              <w:rPr>
                <w:rFonts w:eastAsia="MS Mincho"/>
                <w:sz w:val="20"/>
                <w:szCs w:val="20"/>
              </w:rPr>
            </w:pPr>
            <w:r w:rsidRPr="00674C62">
              <w:rPr>
                <w:rFonts w:eastAsia="MS Mincho"/>
                <w:sz w:val="20"/>
                <w:szCs w:val="20"/>
              </w:rPr>
              <w:t>The start point of T2 is</w:t>
            </w:r>
          </w:p>
          <w:p w14:paraId="51AD05B2" w14:textId="77777777" w:rsidR="00546172" w:rsidRPr="00674C62" w:rsidRDefault="00546172" w:rsidP="00546172">
            <w:pPr>
              <w:pStyle w:val="affd"/>
              <w:widowControl/>
              <w:numPr>
                <w:ilvl w:val="0"/>
                <w:numId w:val="13"/>
              </w:numPr>
              <w:autoSpaceDN w:val="0"/>
              <w:spacing w:after="120" w:line="240" w:lineRule="auto"/>
              <w:ind w:firstLineChars="0"/>
              <w:rPr>
                <w:sz w:val="20"/>
                <w:szCs w:val="20"/>
                <w:lang w:val="en-US"/>
              </w:rPr>
            </w:pPr>
            <w:r w:rsidRPr="00674C62">
              <w:rPr>
                <w:rFonts w:eastAsiaTheme="minorEastAsia" w:hint="eastAsia"/>
                <w:sz w:val="20"/>
                <w:szCs w:val="20"/>
                <w:lang w:val="en-US" w:eastAsia="zh-CN"/>
              </w:rPr>
              <w:t xml:space="preserve">Option </w:t>
            </w:r>
            <w:r w:rsidRPr="00674C62">
              <w:rPr>
                <w:rFonts w:eastAsiaTheme="minorEastAsia"/>
                <w:sz w:val="20"/>
                <w:szCs w:val="20"/>
                <w:lang w:val="en-US" w:eastAsia="zh-CN"/>
              </w:rPr>
              <w:t>1</w:t>
            </w:r>
            <w:r w:rsidRPr="00674C62">
              <w:rPr>
                <w:rFonts w:eastAsiaTheme="minorEastAsia" w:hint="eastAsia"/>
                <w:sz w:val="20"/>
                <w:szCs w:val="20"/>
                <w:lang w:val="en-US" w:eastAsia="zh-CN"/>
              </w:rPr>
              <w:t xml:space="preserve">: </w:t>
            </w:r>
          </w:p>
          <w:p w14:paraId="75C04D29" w14:textId="77777777" w:rsidR="00546172" w:rsidRPr="00674C62" w:rsidRDefault="00546172" w:rsidP="00546172">
            <w:pPr>
              <w:pStyle w:val="affd"/>
              <w:widowControl/>
              <w:numPr>
                <w:ilvl w:val="1"/>
                <w:numId w:val="13"/>
              </w:numPr>
              <w:autoSpaceDN w:val="0"/>
              <w:spacing w:after="120" w:line="240" w:lineRule="auto"/>
              <w:ind w:firstLineChars="0"/>
              <w:rPr>
                <w:sz w:val="20"/>
                <w:szCs w:val="20"/>
              </w:rPr>
            </w:pPr>
            <w:r w:rsidRPr="00674C62">
              <w:rPr>
                <w:rFonts w:hint="eastAsia"/>
                <w:sz w:val="20"/>
                <w:szCs w:val="20"/>
              </w:rPr>
              <w:t>T</w:t>
            </w:r>
            <w:r w:rsidRPr="00674C62">
              <w:rPr>
                <w:sz w:val="20"/>
                <w:szCs w:val="20"/>
              </w:rPr>
              <w:t>he time point of OD-SSB deactivation</w:t>
            </w:r>
          </w:p>
          <w:p w14:paraId="6D5D1361" w14:textId="77777777" w:rsidR="00546172" w:rsidRPr="00674C62" w:rsidRDefault="00546172" w:rsidP="00546172">
            <w:pPr>
              <w:pStyle w:val="affd"/>
              <w:widowControl/>
              <w:numPr>
                <w:ilvl w:val="0"/>
                <w:numId w:val="13"/>
              </w:numPr>
              <w:autoSpaceDN w:val="0"/>
              <w:spacing w:after="120" w:line="240" w:lineRule="auto"/>
              <w:ind w:firstLineChars="0"/>
              <w:rPr>
                <w:sz w:val="20"/>
                <w:szCs w:val="20"/>
                <w:lang w:val="de-DE" w:eastAsia="zh-CN"/>
              </w:rPr>
            </w:pPr>
            <w:r w:rsidRPr="00674C62">
              <w:rPr>
                <w:rFonts w:eastAsiaTheme="minorEastAsia" w:hint="eastAsia"/>
                <w:sz w:val="20"/>
                <w:szCs w:val="20"/>
                <w:lang w:val="de-DE" w:eastAsia="zh-CN"/>
              </w:rPr>
              <w:lastRenderedPageBreak/>
              <w:t xml:space="preserve">Option </w:t>
            </w:r>
            <w:r w:rsidRPr="00674C62">
              <w:rPr>
                <w:rFonts w:eastAsiaTheme="minorEastAsia"/>
                <w:sz w:val="20"/>
                <w:szCs w:val="20"/>
                <w:lang w:val="de-DE" w:eastAsia="zh-CN"/>
              </w:rPr>
              <w:t>2</w:t>
            </w:r>
            <w:r w:rsidRPr="00674C62">
              <w:rPr>
                <w:rFonts w:eastAsiaTheme="minorEastAsia" w:hint="eastAsia"/>
                <w:sz w:val="20"/>
                <w:szCs w:val="20"/>
                <w:lang w:val="de-DE" w:eastAsia="zh-CN"/>
              </w:rPr>
              <w:t xml:space="preserve">: </w:t>
            </w:r>
          </w:p>
          <w:p w14:paraId="26BD6940" w14:textId="77777777" w:rsidR="00546172" w:rsidRPr="00674C62" w:rsidRDefault="00546172" w:rsidP="00546172">
            <w:pPr>
              <w:pStyle w:val="affd"/>
              <w:widowControl/>
              <w:numPr>
                <w:ilvl w:val="1"/>
                <w:numId w:val="13"/>
              </w:numPr>
              <w:autoSpaceDN w:val="0"/>
              <w:spacing w:after="120" w:line="240" w:lineRule="auto"/>
              <w:ind w:firstLineChars="0"/>
              <w:rPr>
                <w:sz w:val="20"/>
                <w:szCs w:val="20"/>
              </w:rPr>
            </w:pPr>
            <w:r w:rsidRPr="00674C62">
              <w:rPr>
                <w:rFonts w:eastAsiaTheme="minorEastAsia" w:hint="eastAsia"/>
                <w:sz w:val="20"/>
                <w:szCs w:val="20"/>
                <w:lang w:eastAsia="zh-CN"/>
              </w:rPr>
              <w:t>The time point</w:t>
            </w:r>
            <w:r w:rsidRPr="00674C62">
              <w:rPr>
                <w:sz w:val="20"/>
                <w:szCs w:val="20"/>
              </w:rPr>
              <w:t xml:space="preserve"> of T</w:t>
            </w:r>
            <w:r w:rsidRPr="00674C62">
              <w:rPr>
                <w:sz w:val="20"/>
                <w:szCs w:val="20"/>
                <w:vertAlign w:val="subscript"/>
              </w:rPr>
              <w:t>end</w:t>
            </w:r>
            <w:r w:rsidRPr="00674C62">
              <w:rPr>
                <w:sz w:val="20"/>
                <w:szCs w:val="20"/>
              </w:rPr>
              <w:t>, i.e. the time point of OD-SSB activation plus Tuncertain +Tidentify.</w:t>
            </w:r>
          </w:p>
          <w:p w14:paraId="4B7B7D36" w14:textId="77777777" w:rsidR="00546172" w:rsidRPr="00674C62" w:rsidRDefault="00546172" w:rsidP="00546172">
            <w:pPr>
              <w:pStyle w:val="affd"/>
              <w:widowControl/>
              <w:numPr>
                <w:ilvl w:val="0"/>
                <w:numId w:val="13"/>
              </w:numPr>
              <w:autoSpaceDN w:val="0"/>
              <w:spacing w:after="120" w:line="240" w:lineRule="auto"/>
              <w:ind w:firstLineChars="0"/>
              <w:rPr>
                <w:rFonts w:eastAsiaTheme="minorEastAsia"/>
                <w:sz w:val="20"/>
                <w:szCs w:val="20"/>
                <w:lang w:val="en-US" w:eastAsia="zh-CN"/>
              </w:rPr>
            </w:pPr>
            <w:r w:rsidRPr="00674C62">
              <w:rPr>
                <w:rFonts w:eastAsiaTheme="minorEastAsia"/>
                <w:sz w:val="20"/>
                <w:szCs w:val="20"/>
                <w:lang w:val="en-US" w:eastAsia="zh-CN"/>
              </w:rPr>
              <w:t xml:space="preserve">Option 2a: </w:t>
            </w:r>
          </w:p>
          <w:p w14:paraId="5B7F6CF6" w14:textId="77777777" w:rsidR="00546172" w:rsidRPr="00674C62" w:rsidRDefault="00546172" w:rsidP="00546172">
            <w:pPr>
              <w:pStyle w:val="affd"/>
              <w:widowControl/>
              <w:numPr>
                <w:ilvl w:val="1"/>
                <w:numId w:val="13"/>
              </w:numPr>
              <w:autoSpaceDN w:val="0"/>
              <w:spacing w:after="120" w:line="240" w:lineRule="auto"/>
              <w:ind w:firstLineChars="0"/>
              <w:rPr>
                <w:sz w:val="20"/>
                <w:szCs w:val="20"/>
              </w:rPr>
            </w:pPr>
            <w:r w:rsidRPr="00674C62">
              <w:rPr>
                <w:rFonts w:hint="eastAsia"/>
                <w:sz w:val="20"/>
                <w:szCs w:val="20"/>
              </w:rPr>
              <w:t>T</w:t>
            </w:r>
            <w:r w:rsidRPr="00674C62">
              <w:rPr>
                <w:sz w:val="20"/>
                <w:szCs w:val="20"/>
              </w:rPr>
              <w:t>he time point of OD-SSB activation</w:t>
            </w:r>
          </w:p>
          <w:p w14:paraId="42840C3C" w14:textId="77777777" w:rsidR="00546172" w:rsidRPr="00674C62" w:rsidRDefault="00546172" w:rsidP="00546172">
            <w:pPr>
              <w:spacing w:after="120"/>
              <w:rPr>
                <w:rFonts w:eastAsiaTheme="minorEastAsia"/>
                <w:sz w:val="20"/>
                <w:szCs w:val="20"/>
              </w:rPr>
            </w:pPr>
          </w:p>
          <w:p w14:paraId="5ED61EBB" w14:textId="77777777" w:rsidR="00546172" w:rsidRPr="00674C62" w:rsidRDefault="00546172" w:rsidP="00546172">
            <w:pPr>
              <w:spacing w:after="120"/>
              <w:rPr>
                <w:b/>
                <w:bCs/>
                <w:color w:val="000000" w:themeColor="text1"/>
                <w:sz w:val="20"/>
                <w:szCs w:val="20"/>
                <w:u w:val="single"/>
              </w:rPr>
            </w:pPr>
            <w:r w:rsidRPr="00674C62">
              <w:rPr>
                <w:rFonts w:hint="eastAsia"/>
                <w:b/>
                <w:bCs/>
                <w:color w:val="000000" w:themeColor="text1"/>
                <w:sz w:val="20"/>
                <w:szCs w:val="20"/>
                <w:u w:val="single"/>
              </w:rPr>
              <w:t xml:space="preserve">Sub-issue 2: The </w:t>
            </w:r>
            <w:r w:rsidRPr="00674C62">
              <w:rPr>
                <w:b/>
                <w:bCs/>
                <w:color w:val="000000" w:themeColor="text1"/>
                <w:sz w:val="20"/>
                <w:szCs w:val="20"/>
                <w:u w:val="single"/>
              </w:rPr>
              <w:t>minimum interval</w:t>
            </w:r>
            <w:r w:rsidRPr="00674C62">
              <w:rPr>
                <w:rFonts w:hint="eastAsia"/>
                <w:b/>
                <w:bCs/>
                <w:color w:val="000000" w:themeColor="text1"/>
                <w:sz w:val="20"/>
                <w:szCs w:val="20"/>
                <w:u w:val="single"/>
              </w:rPr>
              <w:t xml:space="preserve">(T2) between multiple </w:t>
            </w:r>
            <w:r w:rsidRPr="00674C62">
              <w:rPr>
                <w:b/>
                <w:bCs/>
                <w:color w:val="000000" w:themeColor="text1"/>
                <w:sz w:val="20"/>
                <w:szCs w:val="20"/>
                <w:u w:val="single"/>
              </w:rPr>
              <w:t>FMWs</w:t>
            </w:r>
          </w:p>
          <w:p w14:paraId="5765C9F8" w14:textId="77777777" w:rsidR="00546172" w:rsidRPr="00674C62" w:rsidRDefault="00546172" w:rsidP="00546172">
            <w:pPr>
              <w:spacing w:after="120"/>
              <w:rPr>
                <w:color w:val="000000" w:themeColor="text1"/>
                <w:sz w:val="20"/>
                <w:szCs w:val="20"/>
              </w:rPr>
            </w:pPr>
            <w:r w:rsidRPr="00674C62">
              <w:rPr>
                <w:color w:val="000000" w:themeColor="text1"/>
                <w:sz w:val="20"/>
                <w:szCs w:val="20"/>
              </w:rPr>
              <w:t>Wayforward</w:t>
            </w:r>
          </w:p>
          <w:p w14:paraId="7702075B" w14:textId="77777777" w:rsidR="00546172" w:rsidRPr="00674C62" w:rsidRDefault="00546172" w:rsidP="00546172">
            <w:pPr>
              <w:pStyle w:val="affd"/>
              <w:widowControl/>
              <w:numPr>
                <w:ilvl w:val="0"/>
                <w:numId w:val="13"/>
              </w:numPr>
              <w:autoSpaceDN w:val="0"/>
              <w:spacing w:after="120" w:line="240" w:lineRule="auto"/>
              <w:ind w:firstLineChars="0"/>
              <w:rPr>
                <w:sz w:val="20"/>
                <w:szCs w:val="20"/>
                <w:lang w:eastAsia="zh-CN"/>
              </w:rPr>
            </w:pPr>
            <w:r w:rsidRPr="00674C62">
              <w:rPr>
                <w:rFonts w:hint="eastAsia"/>
                <w:color w:val="000000" w:themeColor="text1"/>
                <w:sz w:val="20"/>
                <w:szCs w:val="20"/>
                <w:lang w:val="en-US" w:eastAsia="zh-CN"/>
              </w:rPr>
              <w:t xml:space="preserve">Option 1: </w:t>
            </w:r>
            <w:r w:rsidRPr="00674C62">
              <w:rPr>
                <w:sz w:val="20"/>
                <w:szCs w:val="20"/>
                <w:lang w:eastAsia="zh-CN"/>
              </w:rPr>
              <w:t>5* measCycleSCell</w:t>
            </w:r>
          </w:p>
          <w:p w14:paraId="23E12D37" w14:textId="77777777" w:rsidR="00546172" w:rsidRPr="00674C62" w:rsidRDefault="00546172" w:rsidP="00546172">
            <w:pPr>
              <w:pStyle w:val="affd"/>
              <w:widowControl/>
              <w:numPr>
                <w:ilvl w:val="0"/>
                <w:numId w:val="13"/>
              </w:numPr>
              <w:autoSpaceDN w:val="0"/>
              <w:spacing w:after="120" w:line="240" w:lineRule="auto"/>
              <w:ind w:firstLineChars="0"/>
              <w:rPr>
                <w:color w:val="000000" w:themeColor="text1"/>
                <w:sz w:val="20"/>
                <w:szCs w:val="20"/>
                <w:lang w:val="en-US" w:eastAsia="zh-CN"/>
              </w:rPr>
            </w:pPr>
            <w:r w:rsidRPr="00674C62">
              <w:rPr>
                <w:sz w:val="20"/>
                <w:szCs w:val="20"/>
                <w:lang w:eastAsia="zh-CN"/>
              </w:rPr>
              <w:t xml:space="preserve">Option </w:t>
            </w:r>
            <w:r w:rsidRPr="00674C62">
              <w:rPr>
                <w:rFonts w:eastAsiaTheme="minorEastAsia" w:hint="eastAsia"/>
                <w:sz w:val="20"/>
                <w:szCs w:val="20"/>
                <w:lang w:eastAsia="zh-CN"/>
              </w:rPr>
              <w:t>1a</w:t>
            </w:r>
            <w:r w:rsidRPr="00674C62">
              <w:rPr>
                <w:sz w:val="20"/>
                <w:szCs w:val="20"/>
                <w:lang w:eastAsia="zh-CN"/>
              </w:rPr>
              <w:t>: 5*(max(measCycleSCell, DRX cycle) – OD-SSB periodicity)</w:t>
            </w:r>
          </w:p>
          <w:p w14:paraId="109053E7" w14:textId="77777777" w:rsidR="00546172" w:rsidRPr="00674C62" w:rsidRDefault="00546172" w:rsidP="00546172">
            <w:pPr>
              <w:pStyle w:val="affd"/>
              <w:widowControl/>
              <w:numPr>
                <w:ilvl w:val="0"/>
                <w:numId w:val="13"/>
              </w:numPr>
              <w:autoSpaceDN w:val="0"/>
              <w:spacing w:after="120" w:line="240" w:lineRule="auto"/>
              <w:ind w:firstLineChars="0"/>
              <w:rPr>
                <w:color w:val="000000" w:themeColor="text1"/>
                <w:sz w:val="20"/>
                <w:szCs w:val="20"/>
                <w:lang w:val="en-US" w:eastAsia="zh-CN"/>
              </w:rPr>
            </w:pPr>
            <w:r w:rsidRPr="00674C62">
              <w:rPr>
                <w:rFonts w:hint="eastAsia"/>
                <w:color w:val="000000" w:themeColor="text1"/>
                <w:sz w:val="20"/>
                <w:szCs w:val="20"/>
                <w:lang w:val="en-US" w:eastAsia="zh-CN"/>
              </w:rPr>
              <w:t xml:space="preserve">Option </w:t>
            </w:r>
            <w:r w:rsidRPr="00674C62">
              <w:rPr>
                <w:color w:val="000000" w:themeColor="text1"/>
                <w:sz w:val="20"/>
                <w:szCs w:val="20"/>
                <w:lang w:val="en-US" w:eastAsia="zh-CN"/>
              </w:rPr>
              <w:t>1b</w:t>
            </w:r>
            <w:r w:rsidRPr="00674C62">
              <w:rPr>
                <w:rFonts w:hint="eastAsia"/>
                <w:color w:val="000000" w:themeColor="text1"/>
                <w:sz w:val="20"/>
                <w:szCs w:val="20"/>
                <w:lang w:val="en-US" w:eastAsia="zh-CN"/>
              </w:rPr>
              <w:t xml:space="preserve">: </w:t>
            </w:r>
            <w:r w:rsidRPr="00674C62">
              <w:rPr>
                <w:sz w:val="20"/>
                <w:szCs w:val="20"/>
                <w:lang w:eastAsia="zh-CN"/>
              </w:rPr>
              <w:t>5*max (measCycleSCell, DRX cycles)</w:t>
            </w:r>
          </w:p>
          <w:p w14:paraId="0BEF6BE2" w14:textId="77777777" w:rsidR="00546172" w:rsidRPr="00674C62" w:rsidRDefault="00546172" w:rsidP="00546172">
            <w:pPr>
              <w:pStyle w:val="affd"/>
              <w:widowControl/>
              <w:numPr>
                <w:ilvl w:val="0"/>
                <w:numId w:val="13"/>
              </w:numPr>
              <w:tabs>
                <w:tab w:val="left" w:pos="2160"/>
              </w:tabs>
              <w:autoSpaceDN w:val="0"/>
              <w:spacing w:after="120" w:line="240" w:lineRule="auto"/>
              <w:ind w:firstLineChars="0"/>
              <w:rPr>
                <w:sz w:val="20"/>
                <w:szCs w:val="20"/>
                <w:lang w:eastAsia="zh-CN"/>
              </w:rPr>
            </w:pPr>
            <w:r w:rsidRPr="00674C62">
              <w:rPr>
                <w:rFonts w:eastAsiaTheme="minorEastAsia" w:hint="eastAsia"/>
                <w:sz w:val="20"/>
                <w:szCs w:val="20"/>
                <w:lang w:eastAsia="zh-CN"/>
              </w:rPr>
              <w:t xml:space="preserve">Option </w:t>
            </w:r>
            <w:r w:rsidRPr="00674C62">
              <w:rPr>
                <w:rFonts w:eastAsiaTheme="minorEastAsia"/>
                <w:sz w:val="20"/>
                <w:szCs w:val="20"/>
                <w:lang w:eastAsia="zh-CN"/>
              </w:rPr>
              <w:t>2</w:t>
            </w:r>
            <w:r w:rsidRPr="00674C62">
              <w:rPr>
                <w:rFonts w:eastAsiaTheme="minorEastAsia" w:hint="eastAsia"/>
                <w:sz w:val="20"/>
                <w:szCs w:val="20"/>
                <w:lang w:eastAsia="zh-CN"/>
              </w:rPr>
              <w:t xml:space="preserve">: </w:t>
            </w:r>
            <w:r w:rsidRPr="00674C62">
              <w:rPr>
                <w:rFonts w:hint="eastAsia"/>
                <w:sz w:val="20"/>
                <w:szCs w:val="20"/>
                <w:lang w:eastAsia="zh-CN"/>
              </w:rPr>
              <w:t>M</w:t>
            </w:r>
            <w:r w:rsidRPr="00674C62">
              <w:rPr>
                <w:sz w:val="20"/>
                <w:szCs w:val="20"/>
                <w:lang w:eastAsia="zh-CN"/>
              </w:rPr>
              <w:t>inimum measurement period defined in existing spec</w:t>
            </w:r>
            <w:r w:rsidRPr="00674C62">
              <w:rPr>
                <w:rFonts w:eastAsiaTheme="minorEastAsia" w:hint="eastAsia"/>
                <w:sz w:val="20"/>
                <w:szCs w:val="20"/>
                <w:lang w:eastAsia="zh-CN"/>
              </w:rPr>
              <w:t>.</w:t>
            </w:r>
          </w:p>
          <w:p w14:paraId="7B0A81F5" w14:textId="77777777" w:rsidR="00546172" w:rsidRPr="00674C62" w:rsidRDefault="00546172" w:rsidP="00546172">
            <w:pPr>
              <w:pStyle w:val="affd"/>
              <w:widowControl/>
              <w:numPr>
                <w:ilvl w:val="0"/>
                <w:numId w:val="13"/>
              </w:numPr>
              <w:tabs>
                <w:tab w:val="left" w:pos="2160"/>
              </w:tabs>
              <w:autoSpaceDN w:val="0"/>
              <w:spacing w:after="120" w:line="240" w:lineRule="auto"/>
              <w:ind w:firstLineChars="0"/>
              <w:rPr>
                <w:color w:val="000000" w:themeColor="text1"/>
                <w:sz w:val="20"/>
                <w:szCs w:val="20"/>
                <w:lang w:val="en-US" w:eastAsia="zh-CN"/>
              </w:rPr>
            </w:pPr>
            <w:r w:rsidRPr="00674C62">
              <w:rPr>
                <w:rFonts w:eastAsiaTheme="minorEastAsia" w:hint="eastAsia"/>
                <w:sz w:val="20"/>
                <w:szCs w:val="20"/>
                <w:lang w:eastAsia="zh-CN"/>
              </w:rPr>
              <w:t xml:space="preserve">Option 3: </w:t>
            </w:r>
            <w:r w:rsidRPr="00674C62">
              <w:rPr>
                <w:rFonts w:eastAsiaTheme="minorEastAsia"/>
                <w:sz w:val="20"/>
                <w:szCs w:val="20"/>
                <w:lang w:eastAsia="zh-CN"/>
              </w:rPr>
              <w:t xml:space="preserve">The time period of known Scell condition but with </w:t>
            </w:r>
            <w:r w:rsidRPr="00674C62">
              <w:rPr>
                <w:sz w:val="20"/>
                <w:szCs w:val="20"/>
                <w:lang w:eastAsia="zh-CN"/>
              </w:rPr>
              <w:t>OD-SSB periodicity for FR1</w:t>
            </w:r>
          </w:p>
          <w:p w14:paraId="5D28916F" w14:textId="77777777" w:rsidR="00546172" w:rsidRPr="00674C62" w:rsidRDefault="00546172" w:rsidP="00546172">
            <w:pPr>
              <w:tabs>
                <w:tab w:val="left" w:pos="2160"/>
              </w:tabs>
              <w:spacing w:after="120"/>
              <w:rPr>
                <w:color w:val="000000" w:themeColor="text1"/>
                <w:sz w:val="20"/>
                <w:szCs w:val="20"/>
              </w:rPr>
            </w:pPr>
          </w:p>
          <w:p w14:paraId="78602BDC" w14:textId="77777777" w:rsidR="00546172" w:rsidRPr="00674C62" w:rsidRDefault="00546172" w:rsidP="00546172">
            <w:pPr>
              <w:tabs>
                <w:tab w:val="left" w:pos="2160"/>
              </w:tabs>
              <w:spacing w:after="120"/>
              <w:rPr>
                <w:b/>
                <w:bCs/>
                <w:color w:val="000000" w:themeColor="text1"/>
                <w:sz w:val="20"/>
                <w:szCs w:val="20"/>
                <w:u w:val="single"/>
              </w:rPr>
            </w:pPr>
            <w:r w:rsidRPr="00674C62">
              <w:rPr>
                <w:rFonts w:hint="eastAsia"/>
                <w:b/>
                <w:bCs/>
                <w:color w:val="000000" w:themeColor="text1"/>
                <w:sz w:val="20"/>
                <w:szCs w:val="20"/>
                <w:u w:val="single"/>
              </w:rPr>
              <w:t xml:space="preserve">Sub-issue 3 </w:t>
            </w:r>
            <w:r w:rsidRPr="00674C62">
              <w:rPr>
                <w:b/>
                <w:bCs/>
                <w:color w:val="000000" w:themeColor="text1"/>
                <w:sz w:val="20"/>
                <w:szCs w:val="20"/>
                <w:u w:val="single"/>
              </w:rPr>
              <w:t xml:space="preserve">–UE’s behaviour when OD-SSB further activation/reconfiguration </w:t>
            </w:r>
            <w:r w:rsidRPr="00674C62">
              <w:rPr>
                <w:rFonts w:hint="eastAsia"/>
                <w:b/>
                <w:bCs/>
                <w:color w:val="000000" w:themeColor="text1"/>
                <w:sz w:val="20"/>
                <w:szCs w:val="20"/>
                <w:u w:val="single"/>
              </w:rPr>
              <w:t>within</w:t>
            </w:r>
            <w:r w:rsidRPr="00674C62">
              <w:rPr>
                <w:b/>
                <w:bCs/>
                <w:color w:val="000000" w:themeColor="text1"/>
                <w:sz w:val="20"/>
                <w:szCs w:val="20"/>
                <w:u w:val="single"/>
              </w:rPr>
              <w:t xml:space="preserve"> T2</w:t>
            </w:r>
          </w:p>
          <w:p w14:paraId="1C7F7D47" w14:textId="77777777" w:rsidR="00546172" w:rsidRPr="00674C62" w:rsidRDefault="00546172" w:rsidP="00546172">
            <w:pPr>
              <w:spacing w:after="120"/>
              <w:rPr>
                <w:color w:val="000000" w:themeColor="text1"/>
                <w:sz w:val="20"/>
                <w:szCs w:val="20"/>
              </w:rPr>
            </w:pPr>
            <w:r w:rsidRPr="00674C62">
              <w:rPr>
                <w:color w:val="000000" w:themeColor="text1"/>
                <w:sz w:val="20"/>
                <w:szCs w:val="20"/>
              </w:rPr>
              <w:t>Wayforward</w:t>
            </w:r>
          </w:p>
          <w:p w14:paraId="61F5C510" w14:textId="77777777" w:rsidR="00546172" w:rsidRPr="00674C62" w:rsidRDefault="00546172" w:rsidP="00546172">
            <w:pPr>
              <w:pStyle w:val="affd"/>
              <w:widowControl/>
              <w:numPr>
                <w:ilvl w:val="0"/>
                <w:numId w:val="13"/>
              </w:numPr>
              <w:autoSpaceDN w:val="0"/>
              <w:spacing w:after="120" w:line="240" w:lineRule="auto"/>
              <w:ind w:firstLineChars="0"/>
              <w:rPr>
                <w:color w:val="000000" w:themeColor="text1"/>
                <w:sz w:val="20"/>
                <w:szCs w:val="20"/>
                <w:lang w:eastAsia="zh-CN"/>
              </w:rPr>
            </w:pPr>
            <w:r w:rsidRPr="00674C62">
              <w:rPr>
                <w:rFonts w:hint="eastAsia"/>
                <w:sz w:val="20"/>
                <w:szCs w:val="20"/>
                <w:lang w:eastAsia="zh-CN"/>
              </w:rPr>
              <w:t xml:space="preserve">Option </w:t>
            </w:r>
            <w:r w:rsidRPr="00674C62">
              <w:rPr>
                <w:rFonts w:eastAsiaTheme="minorEastAsia" w:hint="eastAsia"/>
                <w:sz w:val="20"/>
                <w:szCs w:val="20"/>
                <w:lang w:eastAsia="zh-CN"/>
              </w:rPr>
              <w:t>1</w:t>
            </w:r>
            <w:r w:rsidRPr="00674C62">
              <w:rPr>
                <w:rFonts w:hint="eastAsia"/>
                <w:sz w:val="20"/>
                <w:szCs w:val="20"/>
                <w:lang w:eastAsia="zh-CN"/>
              </w:rPr>
              <w:t>:</w:t>
            </w:r>
            <w:r w:rsidRPr="00674C62">
              <w:rPr>
                <w:rFonts w:eastAsiaTheme="minorEastAsia" w:hint="eastAsia"/>
                <w:sz w:val="20"/>
                <w:szCs w:val="20"/>
                <w:lang w:eastAsia="zh-CN"/>
              </w:rPr>
              <w:t xml:space="preserve"> The</w:t>
            </w:r>
            <w:r w:rsidRPr="00674C62">
              <w:rPr>
                <w:sz w:val="20"/>
                <w:szCs w:val="20"/>
                <w:lang w:eastAsia="zh-CN"/>
              </w:rPr>
              <w:t xml:space="preserve"> </w:t>
            </w:r>
            <w:r w:rsidRPr="00674C62">
              <w:rPr>
                <w:rFonts w:eastAsiaTheme="minorEastAsia"/>
                <w:sz w:val="20"/>
                <w:szCs w:val="20"/>
                <w:lang w:eastAsia="zh-CN"/>
              </w:rPr>
              <w:t>UE is not required to perform “fast measurement” but follows legacy deactivated SCell measurement requirement</w:t>
            </w:r>
            <w:r w:rsidRPr="00674C62">
              <w:rPr>
                <w:rFonts w:eastAsiaTheme="minorEastAsia" w:hint="eastAsia"/>
                <w:sz w:val="20"/>
                <w:szCs w:val="20"/>
                <w:lang w:eastAsia="zh-CN"/>
              </w:rPr>
              <w:t>.</w:t>
            </w:r>
          </w:p>
          <w:p w14:paraId="2C95E077" w14:textId="77777777" w:rsidR="00546172" w:rsidRPr="00674C62" w:rsidRDefault="00546172" w:rsidP="00546172">
            <w:pPr>
              <w:pStyle w:val="affd"/>
              <w:widowControl/>
              <w:numPr>
                <w:ilvl w:val="0"/>
                <w:numId w:val="13"/>
              </w:numPr>
              <w:autoSpaceDN w:val="0"/>
              <w:spacing w:after="120" w:line="240" w:lineRule="auto"/>
              <w:ind w:firstLineChars="0"/>
              <w:rPr>
                <w:color w:val="000000" w:themeColor="text1"/>
                <w:sz w:val="20"/>
                <w:szCs w:val="20"/>
                <w:lang w:eastAsia="zh-CN"/>
              </w:rPr>
            </w:pPr>
            <w:r w:rsidRPr="00674C62">
              <w:rPr>
                <w:sz w:val="20"/>
                <w:szCs w:val="20"/>
                <w:lang w:eastAsia="zh-CN"/>
              </w:rPr>
              <w:t xml:space="preserve">Option 2: </w:t>
            </w:r>
            <w:r w:rsidRPr="00674C62">
              <w:rPr>
                <w:rFonts w:eastAsiaTheme="minorEastAsia" w:hint="eastAsia"/>
                <w:sz w:val="20"/>
                <w:szCs w:val="20"/>
                <w:lang w:eastAsia="zh-CN"/>
              </w:rPr>
              <w:t>The UE is assumed to perform fast mode measurement without cell identification period.</w:t>
            </w:r>
          </w:p>
          <w:p w14:paraId="6E1BA6AA" w14:textId="5EC2DF48" w:rsidR="00546172" w:rsidRPr="00FE111B" w:rsidRDefault="00546172" w:rsidP="0088563D">
            <w:pPr>
              <w:pStyle w:val="affd"/>
              <w:widowControl/>
              <w:numPr>
                <w:ilvl w:val="0"/>
                <w:numId w:val="13"/>
              </w:numPr>
              <w:autoSpaceDN w:val="0"/>
              <w:spacing w:after="120" w:line="240" w:lineRule="auto"/>
              <w:ind w:firstLineChars="0"/>
              <w:rPr>
                <w:color w:val="000000" w:themeColor="text1"/>
                <w:sz w:val="20"/>
                <w:szCs w:val="20"/>
                <w:lang w:eastAsia="zh-CN"/>
              </w:rPr>
            </w:pPr>
            <w:r w:rsidRPr="00674C62">
              <w:rPr>
                <w:sz w:val="20"/>
                <w:szCs w:val="20"/>
                <w:lang w:eastAsia="zh-CN"/>
              </w:rPr>
              <w:t>Option 3:</w:t>
            </w:r>
            <w:r w:rsidRPr="00674C62">
              <w:rPr>
                <w:color w:val="000000" w:themeColor="text1"/>
                <w:sz w:val="20"/>
                <w:szCs w:val="20"/>
                <w:lang w:eastAsia="zh-CN"/>
              </w:rPr>
              <w:t xml:space="preserve"> </w:t>
            </w:r>
            <w:r w:rsidRPr="00674C62">
              <w:rPr>
                <w:rFonts w:eastAsiaTheme="minorEastAsia" w:hint="eastAsia"/>
                <w:sz w:val="20"/>
                <w:szCs w:val="20"/>
                <w:lang w:eastAsia="zh-CN"/>
              </w:rPr>
              <w:t>No requirement for UE within T2.</w:t>
            </w:r>
          </w:p>
        </w:tc>
      </w:tr>
    </w:tbl>
    <w:p w14:paraId="6913227B" w14:textId="391E4F77" w:rsidR="00D26F42" w:rsidRDefault="00D26F42" w:rsidP="00186CCD">
      <w:pPr>
        <w:spacing w:after="120"/>
        <w:rPr>
          <w:rFonts w:eastAsiaTheme="minorEastAsia"/>
          <w:sz w:val="22"/>
          <w:szCs w:val="22"/>
        </w:rPr>
      </w:pPr>
    </w:p>
    <w:p w14:paraId="5ADB5029" w14:textId="2471BB3C" w:rsidR="00DD0F9D" w:rsidRDefault="00511901" w:rsidP="00186CCD">
      <w:pPr>
        <w:spacing w:after="120"/>
        <w:rPr>
          <w:rFonts w:eastAsiaTheme="minorEastAsia"/>
          <w:sz w:val="22"/>
          <w:szCs w:val="22"/>
        </w:rPr>
      </w:pPr>
      <w:r>
        <w:rPr>
          <w:rFonts w:eastAsiaTheme="minorEastAsia" w:hint="eastAsia"/>
          <w:sz w:val="22"/>
          <w:szCs w:val="22"/>
        </w:rPr>
        <w:t>F</w:t>
      </w:r>
      <w:r>
        <w:rPr>
          <w:rFonts w:eastAsiaTheme="minorEastAsia"/>
          <w:sz w:val="22"/>
          <w:szCs w:val="22"/>
        </w:rPr>
        <w:t xml:space="preserve">or the start point of T2, </w:t>
      </w:r>
      <w:r w:rsidR="00F70E3A">
        <w:rPr>
          <w:rFonts w:eastAsiaTheme="minorEastAsia"/>
          <w:sz w:val="22"/>
          <w:szCs w:val="22"/>
        </w:rPr>
        <w:t xml:space="preserve">it’s preferred to have a fixed point </w:t>
      </w:r>
      <w:r w:rsidR="00BC40E1">
        <w:rPr>
          <w:rFonts w:eastAsiaTheme="minorEastAsia"/>
          <w:sz w:val="22"/>
          <w:szCs w:val="22"/>
        </w:rPr>
        <w:t>while</w:t>
      </w:r>
      <w:r w:rsidR="00F70E3A">
        <w:rPr>
          <w:rFonts w:eastAsiaTheme="minorEastAsia"/>
          <w:sz w:val="22"/>
          <w:szCs w:val="22"/>
        </w:rPr>
        <w:t xml:space="preserve"> dynamic point needs to be avoided to make it’s clear for NW and UE, therefore, the time point of OD-SSB deactivation is preferred since it’s clear for NW and UE.</w:t>
      </w:r>
      <w:r w:rsidR="00ED3AFD">
        <w:rPr>
          <w:rFonts w:eastAsiaTheme="minorEastAsia"/>
          <w:sz w:val="22"/>
          <w:szCs w:val="22"/>
        </w:rPr>
        <w:t xml:space="preserve"> </w:t>
      </w:r>
      <w:r w:rsidR="00ED3AFD" w:rsidRPr="00ED3AFD">
        <w:rPr>
          <w:rFonts w:eastAsiaTheme="minorEastAsia"/>
          <w:sz w:val="22"/>
          <w:szCs w:val="22"/>
        </w:rPr>
        <w:t>The minimum interval(T2) between multiple FMWs</w:t>
      </w:r>
      <w:r w:rsidR="00ED3AFD">
        <w:rPr>
          <w:rFonts w:eastAsiaTheme="minorEastAsia"/>
          <w:sz w:val="22"/>
          <w:szCs w:val="22"/>
        </w:rPr>
        <w:t xml:space="preserve"> can be defined </w:t>
      </w:r>
      <w:r w:rsidR="00440EB0">
        <w:rPr>
          <w:rFonts w:eastAsiaTheme="minorEastAsia"/>
          <w:sz w:val="22"/>
          <w:szCs w:val="22"/>
        </w:rPr>
        <w:t>as 5*</w:t>
      </w:r>
      <w:r w:rsidR="00AA61DD" w:rsidRPr="00AA61DD">
        <w:t xml:space="preserve"> </w:t>
      </w:r>
      <w:r w:rsidR="00AA61DD" w:rsidRPr="00AA61DD">
        <w:rPr>
          <w:rFonts w:eastAsiaTheme="minorEastAsia"/>
          <w:sz w:val="22"/>
          <w:szCs w:val="22"/>
        </w:rPr>
        <w:t>max(measCycleSCell, DRX cycle</w:t>
      </w:r>
      <w:r w:rsidR="00185803">
        <w:rPr>
          <w:rFonts w:eastAsiaTheme="minorEastAsia"/>
          <w:sz w:val="22"/>
          <w:szCs w:val="22"/>
        </w:rPr>
        <w:t>s</w:t>
      </w:r>
      <w:r w:rsidR="00AA61DD" w:rsidRPr="00AA61DD">
        <w:rPr>
          <w:rFonts w:eastAsiaTheme="minorEastAsia"/>
          <w:sz w:val="22"/>
          <w:szCs w:val="22"/>
        </w:rPr>
        <w:t>)</w:t>
      </w:r>
      <w:r w:rsidR="00572ADB">
        <w:rPr>
          <w:rFonts w:eastAsiaTheme="minorEastAsia"/>
          <w:sz w:val="22"/>
          <w:szCs w:val="22"/>
        </w:rPr>
        <w:t>.</w:t>
      </w:r>
    </w:p>
    <w:p w14:paraId="26B11D04" w14:textId="26E79A12" w:rsidR="00F70E3A" w:rsidRDefault="0080267F" w:rsidP="00186CCD">
      <w:pPr>
        <w:spacing w:after="120"/>
        <w:rPr>
          <w:rFonts w:eastAsiaTheme="minorEastAsia"/>
          <w:sz w:val="22"/>
          <w:szCs w:val="22"/>
        </w:rPr>
      </w:pPr>
      <w:r w:rsidRPr="0080267F">
        <w:rPr>
          <w:rFonts w:eastAsiaTheme="minorEastAsia"/>
          <w:sz w:val="22"/>
          <w:szCs w:val="22"/>
        </w:rPr>
        <w:t>When NW re-activates the OD-SSB within the T2, we understand that it’s a little frequently to re-activate the OD-SSB within the T2, thus we are ok for option 1 that UE is not required to perform “fast measurement” but follows legacy deactivated SCell measurement requiremen</w:t>
      </w:r>
      <w:r w:rsidR="006B47E0">
        <w:rPr>
          <w:rFonts w:eastAsiaTheme="minorEastAsia" w:hint="eastAsia"/>
          <w:sz w:val="22"/>
          <w:szCs w:val="22"/>
        </w:rPr>
        <w:t>t</w:t>
      </w:r>
      <w:r w:rsidR="006B47E0">
        <w:rPr>
          <w:rFonts w:eastAsiaTheme="minorEastAsia"/>
          <w:sz w:val="22"/>
          <w:szCs w:val="22"/>
        </w:rPr>
        <w:t>.</w:t>
      </w:r>
    </w:p>
    <w:p w14:paraId="6639CD9E" w14:textId="505C6DA3" w:rsidR="00F70E3A" w:rsidRDefault="00F70E3A" w:rsidP="00186CCD">
      <w:pPr>
        <w:spacing w:after="120"/>
        <w:rPr>
          <w:rFonts w:eastAsiaTheme="minorEastAsia"/>
          <w:b/>
          <w:sz w:val="22"/>
          <w:szCs w:val="22"/>
        </w:rPr>
      </w:pPr>
      <w:r w:rsidRPr="00F70E3A">
        <w:rPr>
          <w:rFonts w:eastAsiaTheme="minorEastAsia"/>
          <w:b/>
          <w:sz w:val="22"/>
          <w:szCs w:val="22"/>
        </w:rPr>
        <w:t>Proposal 1: The start point of T2 is the time point of OD-SSB deactivation.</w:t>
      </w:r>
    </w:p>
    <w:p w14:paraId="04E6E155" w14:textId="3A28AE0F" w:rsidR="00D110B0" w:rsidRDefault="00D110B0" w:rsidP="00D110B0">
      <w:pPr>
        <w:spacing w:after="120"/>
        <w:rPr>
          <w:rFonts w:eastAsiaTheme="minorEastAsia"/>
          <w:b/>
          <w:sz w:val="22"/>
          <w:szCs w:val="22"/>
        </w:rPr>
      </w:pPr>
      <w:r>
        <w:rPr>
          <w:rFonts w:eastAsiaTheme="minorEastAsia"/>
          <w:b/>
          <w:sz w:val="22"/>
          <w:szCs w:val="22"/>
        </w:rPr>
        <w:t>P</w:t>
      </w:r>
      <w:r w:rsidRPr="00F70E3A">
        <w:rPr>
          <w:rFonts w:eastAsiaTheme="minorEastAsia"/>
          <w:b/>
          <w:sz w:val="22"/>
          <w:szCs w:val="22"/>
        </w:rPr>
        <w:t xml:space="preserve">roposal </w:t>
      </w:r>
      <w:r>
        <w:rPr>
          <w:rFonts w:eastAsiaTheme="minorEastAsia"/>
          <w:b/>
          <w:sz w:val="22"/>
          <w:szCs w:val="22"/>
        </w:rPr>
        <w:t>2</w:t>
      </w:r>
      <w:r w:rsidRPr="00F70E3A">
        <w:rPr>
          <w:rFonts w:eastAsiaTheme="minorEastAsia"/>
          <w:b/>
          <w:sz w:val="22"/>
          <w:szCs w:val="22"/>
        </w:rPr>
        <w:t xml:space="preserve">: </w:t>
      </w:r>
      <w:r w:rsidRPr="00D110B0">
        <w:rPr>
          <w:rFonts w:eastAsiaTheme="minorEastAsia"/>
          <w:b/>
          <w:sz w:val="22"/>
          <w:szCs w:val="22"/>
        </w:rPr>
        <w:t xml:space="preserve">The minimum interval(T2) between </w:t>
      </w:r>
      <w:r w:rsidR="00227601">
        <w:rPr>
          <w:rFonts w:eastAsiaTheme="minorEastAsia"/>
          <w:b/>
          <w:sz w:val="22"/>
          <w:szCs w:val="22"/>
        </w:rPr>
        <w:t>multiple FMWs can be defined as</w:t>
      </w:r>
      <w:r w:rsidR="00227601" w:rsidRPr="00227601">
        <w:rPr>
          <w:rFonts w:eastAsiaTheme="minorEastAsia"/>
          <w:b/>
          <w:sz w:val="22"/>
          <w:szCs w:val="22"/>
        </w:rPr>
        <w:t xml:space="preserve"> 5* max(measCycleSCell, DRX cycle</w:t>
      </w:r>
      <w:r w:rsidR="00185803">
        <w:rPr>
          <w:rFonts w:eastAsiaTheme="minorEastAsia"/>
          <w:b/>
          <w:sz w:val="22"/>
          <w:szCs w:val="22"/>
        </w:rPr>
        <w:t>s</w:t>
      </w:r>
      <w:r w:rsidR="00227601" w:rsidRPr="00227601">
        <w:rPr>
          <w:rFonts w:eastAsiaTheme="minorEastAsia"/>
          <w:b/>
          <w:sz w:val="22"/>
          <w:szCs w:val="22"/>
        </w:rPr>
        <w:t>)</w:t>
      </w:r>
      <w:r w:rsidRPr="00D110B0">
        <w:rPr>
          <w:rFonts w:eastAsiaTheme="minorEastAsia"/>
          <w:b/>
          <w:sz w:val="22"/>
          <w:szCs w:val="22"/>
        </w:rPr>
        <w:t>.</w:t>
      </w:r>
    </w:p>
    <w:p w14:paraId="22936B19" w14:textId="673568A9" w:rsidR="00D110B0" w:rsidRPr="00751B04" w:rsidRDefault="001E3D4D" w:rsidP="001E3D4D">
      <w:pPr>
        <w:spacing w:after="120"/>
        <w:rPr>
          <w:rFonts w:eastAsiaTheme="minorEastAsia"/>
          <w:b/>
          <w:color w:val="FF0000"/>
          <w:sz w:val="22"/>
          <w:szCs w:val="22"/>
          <w:lang w:val="x-none"/>
        </w:rPr>
      </w:pPr>
      <w:r>
        <w:rPr>
          <w:rFonts w:eastAsiaTheme="minorEastAsia"/>
          <w:b/>
          <w:sz w:val="22"/>
          <w:szCs w:val="22"/>
        </w:rPr>
        <w:t>P</w:t>
      </w:r>
      <w:r w:rsidRPr="00F70E3A">
        <w:rPr>
          <w:rFonts w:eastAsiaTheme="minorEastAsia"/>
          <w:b/>
          <w:sz w:val="22"/>
          <w:szCs w:val="22"/>
        </w:rPr>
        <w:t xml:space="preserve">roposal </w:t>
      </w:r>
      <w:r>
        <w:rPr>
          <w:rFonts w:eastAsiaTheme="minorEastAsia"/>
          <w:b/>
          <w:sz w:val="22"/>
          <w:szCs w:val="22"/>
        </w:rPr>
        <w:t>3</w:t>
      </w:r>
      <w:r w:rsidRPr="00F70E3A">
        <w:rPr>
          <w:rFonts w:eastAsiaTheme="minorEastAsia"/>
          <w:b/>
          <w:sz w:val="22"/>
          <w:szCs w:val="22"/>
        </w:rPr>
        <w:t xml:space="preserve">: </w:t>
      </w:r>
      <w:r w:rsidRPr="001E3D4D">
        <w:rPr>
          <w:rFonts w:eastAsiaTheme="minorEastAsia"/>
          <w:b/>
          <w:sz w:val="22"/>
          <w:szCs w:val="22"/>
        </w:rPr>
        <w:t>When NW re-activates the OD-SSB within the T2, UE is not required to perform “fast measurement” but follows legacy deactivate</w:t>
      </w:r>
      <w:r w:rsidR="00751B04">
        <w:rPr>
          <w:rFonts w:eastAsiaTheme="minorEastAsia"/>
          <w:b/>
          <w:sz w:val="22"/>
          <w:szCs w:val="22"/>
        </w:rPr>
        <w:t>d SCell measurement requiremen</w:t>
      </w:r>
      <w:r w:rsidR="00C54BD6">
        <w:rPr>
          <w:rFonts w:eastAsiaTheme="minorEastAsia"/>
          <w:b/>
          <w:sz w:val="22"/>
          <w:szCs w:val="22"/>
        </w:rPr>
        <w:t>t.</w:t>
      </w:r>
    </w:p>
    <w:p w14:paraId="388976C9" w14:textId="77777777" w:rsidR="004E0B53" w:rsidRDefault="004E0B53" w:rsidP="00B60C56">
      <w:pPr>
        <w:spacing w:after="120"/>
        <w:rPr>
          <w:rFonts w:eastAsiaTheme="minorEastAsia"/>
          <w:sz w:val="22"/>
          <w:szCs w:val="22"/>
          <w:lang w:val="x-none"/>
        </w:rPr>
      </w:pPr>
    </w:p>
    <w:p w14:paraId="510876E4" w14:textId="2F04D357" w:rsidR="007332E9" w:rsidRDefault="00AF67E9" w:rsidP="007332E9">
      <w:pPr>
        <w:pStyle w:val="afff6"/>
      </w:pPr>
      <w:r w:rsidRPr="00AF67E9">
        <w:t>OD-SSB based deactivated SCell L3 measurement (Case 2</w:t>
      </w:r>
      <w:r w:rsidR="007332E9" w:rsidRPr="007332E9">
        <w:t>)</w:t>
      </w:r>
    </w:p>
    <w:p w14:paraId="762559CC" w14:textId="77777777" w:rsidR="007E5BC0" w:rsidRPr="006C03A9" w:rsidRDefault="007E5BC0" w:rsidP="007E5BC0">
      <w:pPr>
        <w:spacing w:after="120"/>
        <w:jc w:val="both"/>
        <w:rPr>
          <w:rFonts w:eastAsiaTheme="minorEastAsia" w:cs="v4.2.0"/>
          <w:i/>
          <w:sz w:val="22"/>
          <w:szCs w:val="22"/>
        </w:rPr>
      </w:pPr>
      <w:r w:rsidRPr="006C03A9">
        <w:rPr>
          <w:rFonts w:eastAsiaTheme="minorEastAsia" w:cs="v4.2.0" w:hint="eastAsia"/>
          <w:i/>
          <w:sz w:val="22"/>
          <w:szCs w:val="22"/>
        </w:rPr>
        <w:t>S</w:t>
      </w:r>
      <w:r w:rsidRPr="006C03A9">
        <w:rPr>
          <w:rFonts w:eastAsiaTheme="minorEastAsia" w:cs="v4.2.0"/>
          <w:i/>
          <w:sz w:val="22"/>
          <w:szCs w:val="22"/>
        </w:rPr>
        <w:t xml:space="preserve">tatus in the </w:t>
      </w:r>
      <w:r>
        <w:rPr>
          <w:rFonts w:eastAsiaTheme="minorEastAsia" w:cs="v4.2.0"/>
          <w:i/>
          <w:sz w:val="22"/>
          <w:szCs w:val="22"/>
        </w:rPr>
        <w:t>WF</w:t>
      </w:r>
      <w:r w:rsidRPr="006C03A9">
        <w:rPr>
          <w:rFonts w:eastAsiaTheme="minorEastAsia" w:cs="v4.2.0"/>
          <w:i/>
          <w:sz w:val="22"/>
          <w:szCs w:val="22"/>
        </w:rPr>
        <w:t xml:space="preserve"> [</w:t>
      </w:r>
      <w:r>
        <w:rPr>
          <w:rFonts w:eastAsiaTheme="minorEastAsia" w:cs="v4.2.0"/>
          <w:i/>
          <w:sz w:val="22"/>
          <w:szCs w:val="22"/>
        </w:rPr>
        <w:t>1</w:t>
      </w:r>
      <w:r w:rsidRPr="006C03A9">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7E5BC0" w:rsidRPr="00A659C7" w14:paraId="2A67EA70" w14:textId="77777777" w:rsidTr="006D40CB">
        <w:trPr>
          <w:jc w:val="center"/>
        </w:trPr>
        <w:tc>
          <w:tcPr>
            <w:tcW w:w="9629" w:type="dxa"/>
          </w:tcPr>
          <w:p w14:paraId="23645646" w14:textId="77777777" w:rsidR="00A659C7" w:rsidRPr="00A659C7" w:rsidRDefault="00A659C7" w:rsidP="00A659C7">
            <w:pPr>
              <w:spacing w:after="120"/>
              <w:rPr>
                <w:b/>
                <w:color w:val="0070C0"/>
                <w:sz w:val="20"/>
                <w:szCs w:val="20"/>
                <w:u w:val="single"/>
              </w:rPr>
            </w:pPr>
            <w:r w:rsidRPr="00A659C7">
              <w:rPr>
                <w:b/>
                <w:color w:val="0070C0"/>
                <w:sz w:val="20"/>
                <w:szCs w:val="20"/>
                <w:u w:val="single"/>
                <w:lang w:eastAsia="ko-KR"/>
              </w:rPr>
              <w:t xml:space="preserve">Issue </w:t>
            </w:r>
            <w:r w:rsidRPr="00A659C7">
              <w:rPr>
                <w:rFonts w:hint="eastAsia"/>
                <w:b/>
                <w:color w:val="0070C0"/>
                <w:sz w:val="20"/>
                <w:szCs w:val="20"/>
                <w:u w:val="single"/>
              </w:rPr>
              <w:t>1</w:t>
            </w:r>
            <w:r w:rsidRPr="00A659C7">
              <w:rPr>
                <w:b/>
                <w:color w:val="0070C0"/>
                <w:sz w:val="20"/>
                <w:szCs w:val="20"/>
                <w:u w:val="single"/>
                <w:lang w:eastAsia="ko-KR"/>
              </w:rPr>
              <w:t>-</w:t>
            </w:r>
            <w:r w:rsidRPr="00A659C7">
              <w:rPr>
                <w:b/>
                <w:color w:val="0070C0"/>
                <w:sz w:val="20"/>
                <w:szCs w:val="20"/>
                <w:u w:val="single"/>
              </w:rPr>
              <w:t>2</w:t>
            </w:r>
            <w:r w:rsidRPr="00A659C7">
              <w:rPr>
                <w:b/>
                <w:color w:val="0070C0"/>
                <w:sz w:val="20"/>
                <w:szCs w:val="20"/>
                <w:u w:val="single"/>
                <w:lang w:eastAsia="ko-KR"/>
              </w:rPr>
              <w:t>-</w:t>
            </w:r>
            <w:r w:rsidRPr="00A659C7">
              <w:rPr>
                <w:b/>
                <w:color w:val="0070C0"/>
                <w:sz w:val="20"/>
                <w:szCs w:val="20"/>
                <w:u w:val="single"/>
              </w:rPr>
              <w:t>3</w:t>
            </w:r>
            <w:r w:rsidRPr="00A659C7">
              <w:rPr>
                <w:b/>
                <w:color w:val="0070C0"/>
                <w:sz w:val="20"/>
                <w:szCs w:val="20"/>
                <w:u w:val="single"/>
                <w:lang w:eastAsia="ko-KR"/>
              </w:rPr>
              <w:t>:</w:t>
            </w:r>
            <w:r w:rsidRPr="00A659C7">
              <w:rPr>
                <w:rFonts w:hint="eastAsia"/>
                <w:b/>
                <w:color w:val="0070C0"/>
                <w:sz w:val="20"/>
                <w:szCs w:val="20"/>
                <w:u w:val="single"/>
              </w:rPr>
              <w:t xml:space="preserve"> Requirement for RAN1 Alt Time-C2 </w:t>
            </w:r>
          </w:p>
          <w:p w14:paraId="5B4E7619" w14:textId="77777777" w:rsidR="00A659C7" w:rsidRPr="00A659C7" w:rsidRDefault="00A659C7" w:rsidP="00A659C7">
            <w:pPr>
              <w:spacing w:after="120"/>
              <w:rPr>
                <w:sz w:val="20"/>
                <w:szCs w:val="20"/>
              </w:rPr>
            </w:pPr>
            <w:r w:rsidRPr="00A659C7">
              <w:rPr>
                <w:sz w:val="20"/>
                <w:szCs w:val="20"/>
                <w:highlight w:val="green"/>
              </w:rPr>
              <w:t>Agreement</w:t>
            </w:r>
          </w:p>
          <w:p w14:paraId="6C157F89" w14:textId="77777777" w:rsidR="00A659C7" w:rsidRPr="00A659C7" w:rsidRDefault="00A659C7" w:rsidP="00A659C7">
            <w:pPr>
              <w:pStyle w:val="affd"/>
              <w:widowControl/>
              <w:numPr>
                <w:ilvl w:val="0"/>
                <w:numId w:val="27"/>
              </w:numPr>
              <w:overflowPunct w:val="0"/>
              <w:autoSpaceDE w:val="0"/>
              <w:autoSpaceDN w:val="0"/>
              <w:adjustRightInd w:val="0"/>
              <w:spacing w:after="120" w:line="240" w:lineRule="auto"/>
              <w:ind w:firstLineChars="0"/>
              <w:textAlignment w:val="baseline"/>
              <w:rPr>
                <w:sz w:val="20"/>
                <w:szCs w:val="20"/>
              </w:rPr>
            </w:pPr>
            <w:r w:rsidRPr="00A659C7">
              <w:rPr>
                <w:sz w:val="20"/>
                <w:szCs w:val="20"/>
              </w:rPr>
              <w:t xml:space="preserve">Option 1: Define the requirement based on OD-SSB periodicity. </w:t>
            </w:r>
          </w:p>
          <w:p w14:paraId="0FCA9E89" w14:textId="77777777" w:rsidR="00A659C7" w:rsidRPr="00A659C7" w:rsidRDefault="00A659C7" w:rsidP="00A659C7">
            <w:pPr>
              <w:pStyle w:val="affd"/>
              <w:widowControl/>
              <w:numPr>
                <w:ilvl w:val="0"/>
                <w:numId w:val="27"/>
              </w:numPr>
              <w:overflowPunct w:val="0"/>
              <w:autoSpaceDE w:val="0"/>
              <w:autoSpaceDN w:val="0"/>
              <w:adjustRightInd w:val="0"/>
              <w:spacing w:after="120" w:line="240" w:lineRule="auto"/>
              <w:ind w:firstLineChars="0"/>
              <w:textAlignment w:val="baseline"/>
              <w:rPr>
                <w:sz w:val="20"/>
                <w:szCs w:val="20"/>
              </w:rPr>
            </w:pPr>
            <w:r w:rsidRPr="00A659C7">
              <w:rPr>
                <w:sz w:val="20"/>
                <w:szCs w:val="20"/>
              </w:rPr>
              <w:t>Option 2: Not to define requirement.</w:t>
            </w:r>
          </w:p>
          <w:p w14:paraId="6B30B9AB" w14:textId="77777777" w:rsidR="00A659C7" w:rsidRPr="00A659C7" w:rsidRDefault="00A659C7" w:rsidP="00A659C7">
            <w:pPr>
              <w:spacing w:after="120"/>
              <w:rPr>
                <w:sz w:val="20"/>
                <w:szCs w:val="20"/>
              </w:rPr>
            </w:pPr>
          </w:p>
          <w:p w14:paraId="474FD566" w14:textId="77777777" w:rsidR="00A659C7" w:rsidRPr="00A659C7" w:rsidRDefault="00A659C7" w:rsidP="00A659C7">
            <w:pPr>
              <w:tabs>
                <w:tab w:val="left" w:pos="1680"/>
              </w:tabs>
              <w:spacing w:after="120"/>
              <w:rPr>
                <w:b/>
                <w:color w:val="0070C0"/>
                <w:sz w:val="20"/>
                <w:szCs w:val="20"/>
                <w:u w:val="single"/>
              </w:rPr>
            </w:pPr>
            <w:r w:rsidRPr="00A659C7">
              <w:rPr>
                <w:b/>
                <w:color w:val="0070C0"/>
                <w:sz w:val="20"/>
                <w:szCs w:val="20"/>
                <w:u w:val="single"/>
                <w:lang w:eastAsia="ko-KR"/>
              </w:rPr>
              <w:t xml:space="preserve">Issue </w:t>
            </w:r>
            <w:r w:rsidRPr="00A659C7">
              <w:rPr>
                <w:rFonts w:hint="eastAsia"/>
                <w:b/>
                <w:color w:val="0070C0"/>
                <w:sz w:val="20"/>
                <w:szCs w:val="20"/>
                <w:u w:val="single"/>
              </w:rPr>
              <w:t>1</w:t>
            </w:r>
            <w:r w:rsidRPr="00A659C7">
              <w:rPr>
                <w:b/>
                <w:color w:val="0070C0"/>
                <w:sz w:val="20"/>
                <w:szCs w:val="20"/>
                <w:u w:val="single"/>
                <w:lang w:eastAsia="ko-KR"/>
              </w:rPr>
              <w:t>-</w:t>
            </w:r>
            <w:r w:rsidRPr="00A659C7">
              <w:rPr>
                <w:b/>
                <w:color w:val="0070C0"/>
                <w:sz w:val="20"/>
                <w:szCs w:val="20"/>
                <w:u w:val="single"/>
              </w:rPr>
              <w:t>2</w:t>
            </w:r>
            <w:r w:rsidRPr="00A659C7">
              <w:rPr>
                <w:b/>
                <w:color w:val="0070C0"/>
                <w:sz w:val="20"/>
                <w:szCs w:val="20"/>
                <w:u w:val="single"/>
                <w:lang w:eastAsia="ko-KR"/>
              </w:rPr>
              <w:t>-</w:t>
            </w:r>
            <w:r w:rsidRPr="00A659C7">
              <w:rPr>
                <w:b/>
                <w:color w:val="0070C0"/>
                <w:sz w:val="20"/>
                <w:szCs w:val="20"/>
                <w:u w:val="single"/>
              </w:rPr>
              <w:t>4</w:t>
            </w:r>
            <w:r w:rsidRPr="00A659C7">
              <w:rPr>
                <w:b/>
                <w:color w:val="0070C0"/>
                <w:sz w:val="20"/>
                <w:szCs w:val="20"/>
                <w:u w:val="single"/>
                <w:lang w:eastAsia="ko-KR"/>
              </w:rPr>
              <w:t>:</w:t>
            </w:r>
            <w:r w:rsidRPr="00A659C7">
              <w:rPr>
                <w:rFonts w:hint="eastAsia"/>
                <w:b/>
                <w:color w:val="0070C0"/>
                <w:sz w:val="20"/>
                <w:szCs w:val="20"/>
                <w:u w:val="single"/>
              </w:rPr>
              <w:t xml:space="preserve"> Requirement for scenario 3</w:t>
            </w:r>
            <w:r w:rsidRPr="00A659C7">
              <w:rPr>
                <w:b/>
                <w:color w:val="0070C0"/>
                <w:sz w:val="20"/>
                <w:szCs w:val="20"/>
                <w:u w:val="single"/>
              </w:rPr>
              <w:t xml:space="preserve"> (OD-SSB and always-on SSB are within different frequencies)</w:t>
            </w:r>
          </w:p>
          <w:p w14:paraId="5CBA82B2" w14:textId="77777777" w:rsidR="00A659C7" w:rsidRPr="00A659C7" w:rsidRDefault="00A659C7" w:rsidP="00A659C7">
            <w:pPr>
              <w:spacing w:after="120"/>
              <w:rPr>
                <w:sz w:val="20"/>
                <w:szCs w:val="20"/>
              </w:rPr>
            </w:pPr>
            <w:r w:rsidRPr="00A659C7">
              <w:rPr>
                <w:sz w:val="20"/>
                <w:szCs w:val="20"/>
                <w:highlight w:val="green"/>
              </w:rPr>
              <w:lastRenderedPageBreak/>
              <w:t>Agreement</w:t>
            </w:r>
          </w:p>
          <w:p w14:paraId="7A34BBEE" w14:textId="77777777" w:rsidR="00A659C7" w:rsidRPr="00A659C7" w:rsidRDefault="00A659C7" w:rsidP="00A659C7">
            <w:pPr>
              <w:tabs>
                <w:tab w:val="left" w:pos="1440"/>
              </w:tabs>
              <w:overflowPunct w:val="0"/>
              <w:autoSpaceDE w:val="0"/>
              <w:autoSpaceDN w:val="0"/>
              <w:adjustRightInd w:val="0"/>
              <w:spacing w:after="120"/>
              <w:jc w:val="both"/>
              <w:rPr>
                <w:rFonts w:eastAsiaTheme="minorEastAsia"/>
                <w:iCs/>
                <w:sz w:val="20"/>
                <w:szCs w:val="20"/>
              </w:rPr>
            </w:pPr>
            <w:r w:rsidRPr="00A659C7">
              <w:rPr>
                <w:rFonts w:eastAsiaTheme="minorEastAsia"/>
                <w:iCs/>
                <w:sz w:val="20"/>
                <w:szCs w:val="20"/>
              </w:rPr>
              <w:t xml:space="preserve">RAN4 to first discuss the RAN4 impact based on RAN2 LS R2-2503015. </w:t>
            </w:r>
          </w:p>
          <w:p w14:paraId="541A8E6C" w14:textId="77777777" w:rsidR="00A659C7" w:rsidRPr="00A659C7" w:rsidRDefault="00A659C7" w:rsidP="00A659C7">
            <w:pPr>
              <w:pStyle w:val="affd"/>
              <w:widowControl/>
              <w:numPr>
                <w:ilvl w:val="0"/>
                <w:numId w:val="13"/>
              </w:numPr>
              <w:autoSpaceDN w:val="0"/>
              <w:spacing w:after="120" w:line="240" w:lineRule="auto"/>
              <w:ind w:firstLineChars="0"/>
              <w:jc w:val="both"/>
              <w:rPr>
                <w:rFonts w:eastAsiaTheme="minorEastAsia"/>
                <w:iCs/>
                <w:sz w:val="20"/>
                <w:szCs w:val="20"/>
                <w:lang w:eastAsia="zh-CN"/>
              </w:rPr>
            </w:pPr>
            <w:r w:rsidRPr="00A659C7">
              <w:rPr>
                <w:rFonts w:eastAsiaTheme="minorEastAsia" w:hint="eastAsia"/>
                <w:iCs/>
                <w:sz w:val="20"/>
                <w:szCs w:val="20"/>
                <w:lang w:val="en-US" w:eastAsia="zh-CN"/>
              </w:rPr>
              <w:t xml:space="preserve">Option 1: </w:t>
            </w:r>
            <w:r w:rsidRPr="00A659C7">
              <w:rPr>
                <w:rFonts w:eastAsiaTheme="minorEastAsia" w:hint="eastAsia"/>
                <w:iCs/>
                <w:sz w:val="20"/>
                <w:szCs w:val="20"/>
                <w:lang w:eastAsia="zh-CN"/>
              </w:rPr>
              <w:t>RAN4 to define requirement for different frequenc</w:t>
            </w:r>
            <w:r w:rsidRPr="00A659C7">
              <w:rPr>
                <w:rFonts w:eastAsiaTheme="minorEastAsia"/>
                <w:iCs/>
                <w:sz w:val="20"/>
                <w:szCs w:val="20"/>
                <w:lang w:eastAsia="zh-CN"/>
              </w:rPr>
              <w:t xml:space="preserve">ies </w:t>
            </w:r>
          </w:p>
          <w:p w14:paraId="11F2CB24" w14:textId="07655F96" w:rsidR="007E5BC0" w:rsidRPr="00A659C7" w:rsidRDefault="00A659C7" w:rsidP="006D40CB">
            <w:pPr>
              <w:numPr>
                <w:ilvl w:val="0"/>
                <w:numId w:val="13"/>
              </w:numPr>
              <w:tabs>
                <w:tab w:val="left" w:pos="1440"/>
              </w:tabs>
              <w:overflowPunct w:val="0"/>
              <w:autoSpaceDE w:val="0"/>
              <w:autoSpaceDN w:val="0"/>
              <w:adjustRightInd w:val="0"/>
              <w:spacing w:after="120"/>
              <w:jc w:val="both"/>
              <w:rPr>
                <w:rFonts w:eastAsiaTheme="minorEastAsia"/>
                <w:iCs/>
                <w:sz w:val="20"/>
                <w:szCs w:val="20"/>
              </w:rPr>
            </w:pPr>
            <w:r w:rsidRPr="00A659C7">
              <w:rPr>
                <w:rFonts w:eastAsiaTheme="minorEastAsia" w:hint="eastAsia"/>
                <w:iCs/>
                <w:sz w:val="20"/>
                <w:szCs w:val="20"/>
              </w:rPr>
              <w:t xml:space="preserve">Option 2: </w:t>
            </w:r>
            <w:r w:rsidRPr="00A659C7">
              <w:rPr>
                <w:rFonts w:eastAsiaTheme="minorEastAsia" w:hint="eastAsia"/>
                <w:sz w:val="20"/>
                <w:szCs w:val="20"/>
              </w:rPr>
              <w:t xml:space="preserve">RAN4 not </w:t>
            </w:r>
            <w:r w:rsidRPr="00A659C7">
              <w:rPr>
                <w:rFonts w:eastAsiaTheme="minorEastAsia"/>
                <w:sz w:val="20"/>
                <w:szCs w:val="20"/>
              </w:rPr>
              <w:t xml:space="preserve">to </w:t>
            </w:r>
            <w:r w:rsidRPr="00A659C7">
              <w:rPr>
                <w:rFonts w:eastAsiaTheme="minorEastAsia" w:hint="eastAsia"/>
                <w:sz w:val="20"/>
                <w:szCs w:val="20"/>
              </w:rPr>
              <w:t xml:space="preserve">define </w:t>
            </w:r>
            <w:r w:rsidRPr="00A659C7">
              <w:rPr>
                <w:sz w:val="20"/>
                <w:szCs w:val="20"/>
                <w:lang w:eastAsia="ko-KR"/>
              </w:rPr>
              <w:t>requirements for</w:t>
            </w:r>
            <w:r w:rsidRPr="00A659C7">
              <w:rPr>
                <w:rFonts w:hint="eastAsia"/>
                <w:sz w:val="20"/>
                <w:szCs w:val="20"/>
              </w:rPr>
              <w:t xml:space="preserve"> different frequenc</w:t>
            </w:r>
            <w:r w:rsidRPr="00A659C7">
              <w:rPr>
                <w:sz w:val="20"/>
                <w:szCs w:val="20"/>
              </w:rPr>
              <w:t>ies</w:t>
            </w:r>
          </w:p>
        </w:tc>
      </w:tr>
    </w:tbl>
    <w:p w14:paraId="6F9993AA" w14:textId="77777777" w:rsidR="007E5BC0" w:rsidRDefault="007E5BC0" w:rsidP="007E5BC0">
      <w:pPr>
        <w:spacing w:after="120"/>
        <w:rPr>
          <w:rFonts w:eastAsiaTheme="minorEastAsia"/>
          <w:sz w:val="22"/>
          <w:szCs w:val="22"/>
        </w:rPr>
      </w:pPr>
    </w:p>
    <w:p w14:paraId="5BC4548B" w14:textId="248D0FD3" w:rsidR="007E5BC0" w:rsidRDefault="00567955" w:rsidP="004B2B38">
      <w:pPr>
        <w:spacing w:after="120"/>
        <w:rPr>
          <w:rFonts w:eastAsiaTheme="minorEastAsia"/>
          <w:sz w:val="22"/>
          <w:szCs w:val="22"/>
        </w:rPr>
      </w:pPr>
      <w:r>
        <w:rPr>
          <w:rFonts w:eastAsiaTheme="minorEastAsia" w:hint="eastAsia"/>
          <w:sz w:val="22"/>
          <w:szCs w:val="22"/>
        </w:rPr>
        <w:t>I</w:t>
      </w:r>
      <w:r>
        <w:rPr>
          <w:rFonts w:eastAsiaTheme="minorEastAsia"/>
          <w:sz w:val="22"/>
          <w:szCs w:val="22"/>
        </w:rPr>
        <w:t xml:space="preserve">f UE support </w:t>
      </w:r>
      <w:r w:rsidR="00F77901">
        <w:rPr>
          <w:rFonts w:eastAsiaTheme="minorEastAsia"/>
          <w:sz w:val="22"/>
          <w:szCs w:val="22"/>
        </w:rPr>
        <w:t xml:space="preserve">the capability of </w:t>
      </w:r>
      <w:r w:rsidR="004B2B38" w:rsidRPr="004B2B38">
        <w:rPr>
          <w:rFonts w:eastAsiaTheme="minorEastAsia"/>
          <w:sz w:val="22"/>
          <w:szCs w:val="22"/>
        </w:rPr>
        <w:t xml:space="preserve">RAN1 </w:t>
      </w:r>
      <w:bookmarkStart w:id="5" w:name="OLE_LINK3"/>
      <w:r w:rsidR="004B2B38" w:rsidRPr="004B2B38">
        <w:rPr>
          <w:rFonts w:eastAsiaTheme="minorEastAsia"/>
          <w:sz w:val="22"/>
          <w:szCs w:val="22"/>
        </w:rPr>
        <w:t>Alt Time-C2</w:t>
      </w:r>
      <w:bookmarkEnd w:id="5"/>
      <w:r w:rsidR="004B2B38">
        <w:rPr>
          <w:rFonts w:eastAsiaTheme="minorEastAsia"/>
          <w:sz w:val="22"/>
          <w:szCs w:val="22"/>
        </w:rPr>
        <w:t>, the requirement can be based on OD-SSB periodicity</w:t>
      </w:r>
      <w:r w:rsidR="004E2514">
        <w:rPr>
          <w:rFonts w:eastAsiaTheme="minorEastAsia"/>
          <w:sz w:val="22"/>
          <w:szCs w:val="22"/>
        </w:rPr>
        <w:t xml:space="preserve"> to simplify the definition of measurement re</w:t>
      </w:r>
      <w:r w:rsidR="00C0081F">
        <w:rPr>
          <w:rFonts w:eastAsiaTheme="minorEastAsia"/>
          <w:sz w:val="22"/>
          <w:szCs w:val="22"/>
        </w:rPr>
        <w:t>quirement</w:t>
      </w:r>
      <w:r w:rsidR="00F72FB5">
        <w:rPr>
          <w:rFonts w:eastAsiaTheme="minorEastAsia"/>
          <w:sz w:val="22"/>
          <w:szCs w:val="22"/>
        </w:rPr>
        <w:t xml:space="preserve"> for </w:t>
      </w:r>
      <w:r w:rsidR="00F72FB5" w:rsidRPr="004B2B38">
        <w:rPr>
          <w:rFonts w:eastAsiaTheme="minorEastAsia"/>
          <w:sz w:val="22"/>
          <w:szCs w:val="22"/>
        </w:rPr>
        <w:t>Alt Time-C2</w:t>
      </w:r>
      <w:r w:rsidR="00C0081F">
        <w:rPr>
          <w:rFonts w:eastAsiaTheme="minorEastAsia"/>
          <w:sz w:val="22"/>
          <w:szCs w:val="22"/>
        </w:rPr>
        <w:t>.</w:t>
      </w:r>
    </w:p>
    <w:p w14:paraId="0F53B650" w14:textId="257E5D8E" w:rsidR="00A354BC" w:rsidRDefault="001A58D5" w:rsidP="007540C8">
      <w:pPr>
        <w:spacing w:after="120"/>
        <w:rPr>
          <w:rFonts w:eastAsiaTheme="minorEastAsia"/>
          <w:sz w:val="22"/>
          <w:szCs w:val="22"/>
        </w:rPr>
      </w:pPr>
      <w:r>
        <w:rPr>
          <w:rFonts w:eastAsiaTheme="minorEastAsia"/>
          <w:sz w:val="22"/>
          <w:szCs w:val="22"/>
        </w:rPr>
        <w:t xml:space="preserve">If UE support </w:t>
      </w:r>
      <w:r w:rsidR="008A5236">
        <w:rPr>
          <w:rFonts w:eastAsiaTheme="minorEastAsia"/>
          <w:sz w:val="22"/>
          <w:szCs w:val="22"/>
        </w:rPr>
        <w:t xml:space="preserve">the </w:t>
      </w:r>
      <w:r w:rsidR="00A51633">
        <w:rPr>
          <w:rFonts w:eastAsiaTheme="minorEastAsia"/>
          <w:sz w:val="22"/>
          <w:szCs w:val="22"/>
        </w:rPr>
        <w:t xml:space="preserve">capability of </w:t>
      </w:r>
      <w:r w:rsidR="001C0C86" w:rsidRPr="001C0C86">
        <w:rPr>
          <w:rFonts w:eastAsiaTheme="minorEastAsia"/>
          <w:sz w:val="22"/>
          <w:szCs w:val="22"/>
        </w:rPr>
        <w:t>On-demand SSB SCell operation indicated by RRC based signaling in Case #</w:t>
      </w:r>
      <w:r w:rsidR="00D82DE3">
        <w:rPr>
          <w:rFonts w:eastAsiaTheme="minorEastAsia"/>
          <w:sz w:val="22"/>
          <w:szCs w:val="22"/>
        </w:rPr>
        <w:t>2 for different center frequencies</w:t>
      </w:r>
      <w:r w:rsidR="000559E5">
        <w:rPr>
          <w:rFonts w:eastAsiaTheme="minorEastAsia"/>
          <w:sz w:val="22"/>
          <w:szCs w:val="22"/>
        </w:rPr>
        <w:t>,</w:t>
      </w:r>
      <w:r w:rsidR="00A354BC">
        <w:rPr>
          <w:rFonts w:eastAsiaTheme="minorEastAsia"/>
          <w:sz w:val="22"/>
          <w:szCs w:val="22"/>
        </w:rPr>
        <w:t xml:space="preserve"> since RAN</w:t>
      </w:r>
      <w:r w:rsidR="004E31FF">
        <w:rPr>
          <w:rFonts w:eastAsiaTheme="minorEastAsia"/>
          <w:sz w:val="22"/>
          <w:szCs w:val="22"/>
        </w:rPr>
        <w:t>2 also has the work assumption</w:t>
      </w:r>
      <w:r w:rsidR="00A354BC">
        <w:rPr>
          <w:rFonts w:eastAsiaTheme="minorEastAsia"/>
          <w:sz w:val="22"/>
          <w:szCs w:val="22"/>
        </w:rPr>
        <w:t xml:space="preserve"> that w</w:t>
      </w:r>
      <w:r w:rsidR="00A354BC" w:rsidRPr="007540C8">
        <w:rPr>
          <w:rFonts w:eastAsiaTheme="minorEastAsia"/>
          <w:sz w:val="22"/>
          <w:szCs w:val="22"/>
        </w:rPr>
        <w:t>hen A-SSB and OD-SSB</w:t>
      </w:r>
      <w:r w:rsidR="00A354BC">
        <w:rPr>
          <w:rFonts w:eastAsiaTheme="minorEastAsia"/>
          <w:sz w:val="22"/>
          <w:szCs w:val="22"/>
        </w:rPr>
        <w:t xml:space="preserve"> have different center frequencies</w:t>
      </w:r>
      <w:r w:rsidR="00A354BC" w:rsidRPr="007540C8">
        <w:rPr>
          <w:rFonts w:eastAsiaTheme="minorEastAsia"/>
          <w:sz w:val="22"/>
          <w:szCs w:val="22"/>
        </w:rPr>
        <w:t xml:space="preserve">, introduce a new </w:t>
      </w:r>
      <w:r w:rsidR="00A354BC" w:rsidRPr="00C410FA">
        <w:rPr>
          <w:rFonts w:eastAsiaTheme="minorEastAsia"/>
          <w:i/>
          <w:sz w:val="22"/>
          <w:szCs w:val="22"/>
        </w:rPr>
        <w:t>servingCellMO</w:t>
      </w:r>
      <w:r w:rsidR="00A354BC" w:rsidRPr="007540C8">
        <w:rPr>
          <w:rFonts w:eastAsiaTheme="minorEastAsia"/>
          <w:sz w:val="22"/>
          <w:szCs w:val="22"/>
        </w:rPr>
        <w:t xml:space="preserve"> in </w:t>
      </w:r>
      <w:r w:rsidR="00A354BC" w:rsidRPr="00C410FA">
        <w:rPr>
          <w:rFonts w:eastAsiaTheme="minorEastAsia"/>
          <w:i/>
          <w:sz w:val="22"/>
          <w:szCs w:val="22"/>
        </w:rPr>
        <w:t>ServingCellConfig</w:t>
      </w:r>
      <w:r w:rsidR="00A354BC" w:rsidRPr="007540C8">
        <w:rPr>
          <w:rFonts w:eastAsiaTheme="minorEastAsia"/>
          <w:sz w:val="22"/>
          <w:szCs w:val="22"/>
        </w:rPr>
        <w:t xml:space="preserve"> to indicate MO of OD-SSB</w:t>
      </w:r>
      <w:r w:rsidR="00A46A57">
        <w:rPr>
          <w:rFonts w:eastAsiaTheme="minorEastAsia"/>
          <w:sz w:val="22"/>
          <w:szCs w:val="22"/>
        </w:rPr>
        <w:t xml:space="preserve">, </w:t>
      </w:r>
      <w:r w:rsidR="007F19B1">
        <w:rPr>
          <w:rFonts w:eastAsiaTheme="minorEastAsia"/>
          <w:sz w:val="22"/>
          <w:szCs w:val="22"/>
        </w:rPr>
        <w:t xml:space="preserve">it’s proposed to define </w:t>
      </w:r>
      <w:r w:rsidR="007F19B1" w:rsidRPr="007540C8">
        <w:rPr>
          <w:rFonts w:eastAsiaTheme="minorEastAsia"/>
          <w:sz w:val="22"/>
          <w:szCs w:val="22"/>
        </w:rPr>
        <w:t>requirement for different frequencies</w:t>
      </w:r>
      <w:r w:rsidR="007F19B1">
        <w:rPr>
          <w:rFonts w:eastAsiaTheme="minorEastAsia"/>
          <w:sz w:val="22"/>
          <w:szCs w:val="22"/>
        </w:rPr>
        <w:t>.</w:t>
      </w:r>
    </w:p>
    <w:p w14:paraId="68557CA5" w14:textId="47463637" w:rsidR="004E2514" w:rsidRPr="00920051" w:rsidRDefault="004E2514" w:rsidP="004B2B38">
      <w:pPr>
        <w:spacing w:after="120"/>
        <w:rPr>
          <w:rFonts w:eastAsiaTheme="minorEastAsia"/>
          <w:b/>
          <w:sz w:val="22"/>
          <w:szCs w:val="22"/>
        </w:rPr>
      </w:pPr>
      <w:r w:rsidRPr="00920051">
        <w:rPr>
          <w:rFonts w:eastAsiaTheme="minorEastAsia"/>
          <w:b/>
          <w:sz w:val="22"/>
          <w:szCs w:val="22"/>
        </w:rPr>
        <w:t xml:space="preserve">Proposal 4: </w:t>
      </w:r>
      <w:r w:rsidR="003959FB" w:rsidRPr="00920051">
        <w:rPr>
          <w:rFonts w:eastAsiaTheme="minorEastAsia"/>
          <w:b/>
          <w:sz w:val="22"/>
          <w:szCs w:val="22"/>
        </w:rPr>
        <w:t>RAN4 to define the requirement for RAN1 Alt Time-C2 based on OD-SSB periodicity.</w:t>
      </w:r>
    </w:p>
    <w:p w14:paraId="6B9AC8C6" w14:textId="6BD93FC6" w:rsidR="00546152" w:rsidRPr="00920051" w:rsidRDefault="00546152" w:rsidP="004B2B38">
      <w:pPr>
        <w:spacing w:after="120"/>
        <w:rPr>
          <w:rFonts w:eastAsiaTheme="minorEastAsia"/>
          <w:b/>
          <w:sz w:val="22"/>
          <w:szCs w:val="22"/>
        </w:rPr>
      </w:pPr>
      <w:r w:rsidRPr="00920051">
        <w:rPr>
          <w:rFonts w:eastAsiaTheme="minorEastAsia"/>
          <w:b/>
          <w:sz w:val="22"/>
          <w:szCs w:val="22"/>
        </w:rPr>
        <w:t xml:space="preserve">Proposal 5: </w:t>
      </w:r>
      <w:r w:rsidR="00601DC5" w:rsidRPr="00920051">
        <w:rPr>
          <w:rFonts w:eastAsiaTheme="minorEastAsia"/>
          <w:b/>
          <w:sz w:val="22"/>
          <w:szCs w:val="22"/>
        </w:rPr>
        <w:t xml:space="preserve">RAN4 to define requirement for </w:t>
      </w:r>
      <w:r w:rsidR="00753B5F" w:rsidRPr="00753B5F">
        <w:rPr>
          <w:rFonts w:eastAsiaTheme="minorEastAsia"/>
          <w:b/>
          <w:sz w:val="22"/>
          <w:szCs w:val="22"/>
        </w:rPr>
        <w:t xml:space="preserve">OD-SSB and always-on SSB </w:t>
      </w:r>
      <w:r w:rsidR="00753B5F">
        <w:rPr>
          <w:rFonts w:eastAsiaTheme="minorEastAsia"/>
          <w:b/>
          <w:sz w:val="22"/>
          <w:szCs w:val="22"/>
        </w:rPr>
        <w:t xml:space="preserve">with </w:t>
      </w:r>
      <w:r w:rsidR="00601DC5" w:rsidRPr="00920051">
        <w:rPr>
          <w:rFonts w:eastAsiaTheme="minorEastAsia"/>
          <w:b/>
          <w:sz w:val="22"/>
          <w:szCs w:val="22"/>
        </w:rPr>
        <w:t>different frequencies</w:t>
      </w:r>
      <w:r w:rsidR="00A20786" w:rsidRPr="00920051">
        <w:rPr>
          <w:rFonts w:eastAsiaTheme="minorEastAsia"/>
          <w:b/>
          <w:sz w:val="22"/>
          <w:szCs w:val="22"/>
        </w:rPr>
        <w:t>.</w:t>
      </w:r>
    </w:p>
    <w:p w14:paraId="24451A4A" w14:textId="77777777" w:rsidR="001508E5" w:rsidRPr="00122BBF" w:rsidRDefault="001508E5" w:rsidP="00B60C56">
      <w:pPr>
        <w:spacing w:after="120"/>
        <w:rPr>
          <w:rFonts w:eastAsiaTheme="minorEastAsia"/>
        </w:rPr>
      </w:pPr>
    </w:p>
    <w:p w14:paraId="5E447E97" w14:textId="3D8901D6" w:rsidR="007332E9" w:rsidRDefault="00A659C7" w:rsidP="007332E9">
      <w:pPr>
        <w:pStyle w:val="afff6"/>
      </w:pPr>
      <w:r w:rsidRPr="00A659C7">
        <w:t>OD-SSB based SCell activation</w:t>
      </w:r>
    </w:p>
    <w:p w14:paraId="5B17E851" w14:textId="77777777" w:rsidR="00B602C3" w:rsidRPr="006C03A9" w:rsidRDefault="00B602C3" w:rsidP="00B602C3">
      <w:pPr>
        <w:spacing w:after="120"/>
        <w:jc w:val="both"/>
        <w:rPr>
          <w:rFonts w:eastAsiaTheme="minorEastAsia" w:cs="v4.2.0"/>
          <w:i/>
          <w:sz w:val="22"/>
          <w:szCs w:val="22"/>
        </w:rPr>
      </w:pPr>
      <w:r w:rsidRPr="006C03A9">
        <w:rPr>
          <w:rFonts w:eastAsiaTheme="minorEastAsia" w:cs="v4.2.0" w:hint="eastAsia"/>
          <w:i/>
          <w:sz w:val="22"/>
          <w:szCs w:val="22"/>
        </w:rPr>
        <w:t>S</w:t>
      </w:r>
      <w:r w:rsidRPr="006C03A9">
        <w:rPr>
          <w:rFonts w:eastAsiaTheme="minorEastAsia" w:cs="v4.2.0"/>
          <w:i/>
          <w:sz w:val="22"/>
          <w:szCs w:val="22"/>
        </w:rPr>
        <w:t xml:space="preserve">tatus in the </w:t>
      </w:r>
      <w:r>
        <w:rPr>
          <w:rFonts w:eastAsiaTheme="minorEastAsia" w:cs="v4.2.0"/>
          <w:i/>
          <w:sz w:val="22"/>
          <w:szCs w:val="22"/>
        </w:rPr>
        <w:t>WF</w:t>
      </w:r>
      <w:r w:rsidRPr="006C03A9">
        <w:rPr>
          <w:rFonts w:eastAsiaTheme="minorEastAsia" w:cs="v4.2.0"/>
          <w:i/>
          <w:sz w:val="22"/>
          <w:szCs w:val="22"/>
        </w:rPr>
        <w:t xml:space="preserve"> [</w:t>
      </w:r>
      <w:r>
        <w:rPr>
          <w:rFonts w:eastAsiaTheme="minorEastAsia" w:cs="v4.2.0"/>
          <w:i/>
          <w:sz w:val="22"/>
          <w:szCs w:val="22"/>
        </w:rPr>
        <w:t>1</w:t>
      </w:r>
      <w:r w:rsidRPr="006C03A9">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B602C3" w:rsidRPr="009C06D4" w14:paraId="70DC644C" w14:textId="77777777" w:rsidTr="006D40CB">
        <w:trPr>
          <w:jc w:val="center"/>
        </w:trPr>
        <w:tc>
          <w:tcPr>
            <w:tcW w:w="9629" w:type="dxa"/>
          </w:tcPr>
          <w:p w14:paraId="1475AADB" w14:textId="77777777" w:rsidR="009C06D4" w:rsidRPr="009C06D4" w:rsidRDefault="009C06D4" w:rsidP="009C06D4">
            <w:pPr>
              <w:tabs>
                <w:tab w:val="left" w:pos="1680"/>
              </w:tabs>
              <w:spacing w:after="120"/>
              <w:rPr>
                <w:b/>
                <w:color w:val="0070C0"/>
                <w:sz w:val="20"/>
                <w:szCs w:val="20"/>
                <w:u w:val="single"/>
                <w:lang w:eastAsia="ko-KR"/>
              </w:rPr>
            </w:pPr>
            <w:r w:rsidRPr="009C06D4">
              <w:rPr>
                <w:b/>
                <w:color w:val="0070C0"/>
                <w:sz w:val="20"/>
                <w:szCs w:val="20"/>
                <w:u w:val="single"/>
                <w:lang w:eastAsia="ko-KR"/>
              </w:rPr>
              <w:t xml:space="preserve">Issue </w:t>
            </w:r>
            <w:r w:rsidRPr="009C06D4">
              <w:rPr>
                <w:rFonts w:hint="eastAsia"/>
                <w:b/>
                <w:color w:val="0070C0"/>
                <w:sz w:val="20"/>
                <w:szCs w:val="20"/>
                <w:u w:val="single"/>
                <w:lang w:eastAsia="ko-KR"/>
              </w:rPr>
              <w:t>1-</w:t>
            </w:r>
            <w:r w:rsidRPr="009C06D4">
              <w:rPr>
                <w:b/>
                <w:color w:val="0070C0"/>
                <w:sz w:val="20"/>
                <w:szCs w:val="20"/>
                <w:u w:val="single"/>
                <w:lang w:eastAsia="ko-KR"/>
              </w:rPr>
              <w:t>3</w:t>
            </w:r>
            <w:r w:rsidRPr="009C06D4">
              <w:rPr>
                <w:rFonts w:hint="eastAsia"/>
                <w:b/>
                <w:color w:val="0070C0"/>
                <w:sz w:val="20"/>
                <w:szCs w:val="20"/>
                <w:u w:val="single"/>
                <w:lang w:eastAsia="ko-KR"/>
              </w:rPr>
              <w:t>-2</w:t>
            </w:r>
            <w:r w:rsidRPr="009C06D4">
              <w:rPr>
                <w:b/>
                <w:color w:val="0070C0"/>
                <w:sz w:val="20"/>
                <w:szCs w:val="20"/>
                <w:u w:val="single"/>
                <w:lang w:eastAsia="ko-KR"/>
              </w:rPr>
              <w:t>:</w:t>
            </w:r>
            <w:r w:rsidRPr="009C06D4">
              <w:rPr>
                <w:rFonts w:hint="eastAsia"/>
                <w:b/>
                <w:color w:val="0070C0"/>
                <w:sz w:val="20"/>
                <w:szCs w:val="20"/>
                <w:u w:val="single"/>
                <w:lang w:eastAsia="ko-KR"/>
              </w:rPr>
              <w:t xml:space="preserve"> The</w:t>
            </w:r>
            <w:r w:rsidRPr="009C06D4">
              <w:rPr>
                <w:b/>
                <w:color w:val="0070C0"/>
                <w:sz w:val="20"/>
                <w:szCs w:val="20"/>
                <w:u w:val="single"/>
                <w:lang w:eastAsia="ko-KR"/>
              </w:rPr>
              <w:t xml:space="preserve"> </w:t>
            </w:r>
            <w:r w:rsidRPr="009C06D4">
              <w:rPr>
                <w:rFonts w:hint="eastAsia"/>
                <w:b/>
                <w:color w:val="0070C0"/>
                <w:sz w:val="20"/>
                <w:szCs w:val="20"/>
                <w:u w:val="single"/>
                <w:lang w:eastAsia="ko-KR"/>
              </w:rPr>
              <w:t>known cell condition</w:t>
            </w:r>
            <w:r w:rsidRPr="009C06D4">
              <w:rPr>
                <w:b/>
                <w:color w:val="0070C0"/>
                <w:sz w:val="20"/>
                <w:szCs w:val="20"/>
                <w:u w:val="single"/>
                <w:lang w:eastAsia="ko-KR"/>
              </w:rPr>
              <w:t xml:space="preserve"> – period of known condition</w:t>
            </w:r>
            <w:r w:rsidRPr="009C06D4">
              <w:rPr>
                <w:rFonts w:hint="eastAsia"/>
                <w:b/>
                <w:color w:val="0070C0"/>
                <w:sz w:val="20"/>
                <w:szCs w:val="20"/>
                <w:u w:val="single"/>
                <w:lang w:eastAsia="ko-KR"/>
              </w:rPr>
              <w:t xml:space="preserve"> </w:t>
            </w:r>
          </w:p>
          <w:p w14:paraId="012849A9" w14:textId="77777777" w:rsidR="009C06D4" w:rsidRPr="009C06D4" w:rsidRDefault="009C06D4" w:rsidP="009C06D4">
            <w:pPr>
              <w:pStyle w:val="affd"/>
              <w:widowControl/>
              <w:numPr>
                <w:ilvl w:val="0"/>
                <w:numId w:val="13"/>
              </w:numPr>
              <w:overflowPunct w:val="0"/>
              <w:autoSpaceDE w:val="0"/>
              <w:autoSpaceDN w:val="0"/>
              <w:adjustRightInd w:val="0"/>
              <w:spacing w:after="120" w:line="240" w:lineRule="auto"/>
              <w:ind w:firstLineChars="0"/>
              <w:textAlignment w:val="baseline"/>
              <w:rPr>
                <w:color w:val="000000" w:themeColor="text1"/>
                <w:sz w:val="20"/>
                <w:szCs w:val="20"/>
                <w:lang w:eastAsia="zh-CN"/>
              </w:rPr>
            </w:pPr>
            <w:r w:rsidRPr="009C06D4">
              <w:rPr>
                <w:color w:val="000000" w:themeColor="text1"/>
                <w:sz w:val="20"/>
                <w:szCs w:val="20"/>
                <w:lang w:eastAsia="zh-CN"/>
              </w:rPr>
              <w:t>Wayforward</w:t>
            </w:r>
          </w:p>
          <w:p w14:paraId="3F38608A" w14:textId="3F4FA95F" w:rsidR="00B602C3" w:rsidRPr="009C06D4" w:rsidRDefault="009C06D4" w:rsidP="009C06D4">
            <w:pPr>
              <w:snapToGrid w:val="0"/>
              <w:spacing w:after="120"/>
              <w:jc w:val="both"/>
              <w:rPr>
                <w:rFonts w:eastAsiaTheme="minorEastAsia"/>
                <w:color w:val="000000" w:themeColor="text1"/>
                <w:sz w:val="20"/>
                <w:szCs w:val="20"/>
                <w:u w:val="single"/>
              </w:rPr>
            </w:pPr>
            <w:r w:rsidRPr="009C06D4">
              <w:rPr>
                <w:rFonts w:eastAsiaTheme="minorEastAsia" w:hint="eastAsia"/>
                <w:iCs/>
                <w:sz w:val="20"/>
                <w:szCs w:val="20"/>
              </w:rPr>
              <w:t xml:space="preserve">Reuse the legacy known/unknown cell condition period for FR1 and FR2, i.e. max(5*measCycleSCell, 5*DRX cycles) in FR1 or </w:t>
            </w:r>
            <w:r w:rsidRPr="009C06D4">
              <w:rPr>
                <w:sz w:val="20"/>
                <w:szCs w:val="20"/>
              </w:rPr>
              <w:t xml:space="preserve">4s for UE supporting power class 1/5 and 3s for UE supporting power class 2/3/4 </w:t>
            </w:r>
            <w:r w:rsidRPr="009C06D4">
              <w:rPr>
                <w:rFonts w:eastAsiaTheme="minorEastAsia" w:hint="eastAsia"/>
                <w:iCs/>
                <w:sz w:val="20"/>
                <w:szCs w:val="20"/>
              </w:rPr>
              <w:t xml:space="preserve"> in FR2.</w:t>
            </w:r>
          </w:p>
        </w:tc>
      </w:tr>
    </w:tbl>
    <w:p w14:paraId="5200B377" w14:textId="77777777" w:rsidR="00B602C3" w:rsidRPr="00186CCD" w:rsidRDefault="00B602C3" w:rsidP="00B602C3">
      <w:pPr>
        <w:spacing w:after="120"/>
        <w:rPr>
          <w:rFonts w:eastAsiaTheme="minorEastAsia"/>
          <w:sz w:val="22"/>
          <w:szCs w:val="22"/>
        </w:rPr>
      </w:pPr>
    </w:p>
    <w:p w14:paraId="220FDDA1" w14:textId="77777777" w:rsidR="00381B52" w:rsidRPr="001E63D9" w:rsidRDefault="00381B52" w:rsidP="00381B52">
      <w:pPr>
        <w:spacing w:after="120"/>
        <w:rPr>
          <w:rFonts w:eastAsiaTheme="minorEastAsia"/>
          <w:sz w:val="22"/>
          <w:szCs w:val="22"/>
          <w:lang w:val="x-none"/>
        </w:rPr>
      </w:pPr>
      <w:r w:rsidRPr="001E63D9">
        <w:rPr>
          <w:rFonts w:eastAsiaTheme="minorEastAsia"/>
          <w:sz w:val="22"/>
          <w:szCs w:val="22"/>
          <w:lang w:val="x-none"/>
        </w:rPr>
        <w:t>UE performs deactivated SCell measurement based on OD-SSB within a time window, and after the time window, UE performs deactivated SCell measurement with a slow mode, which means UE shall meet legacy deactivated SCell measurement requirement after the time window. Therefore, it’s better to reuse the legacy period of known/unknown cell condition, i.e., max(5*measCycleSCell, 5*DRX cycles) in FR1, 4s for UE supporting power class 1/5 and 3s for UE supporting power class 2/3/4 in FR2</w:t>
      </w:r>
      <w:r w:rsidRPr="001E63D9">
        <w:rPr>
          <w:rFonts w:eastAsiaTheme="minorEastAsia" w:hint="eastAsia"/>
          <w:sz w:val="22"/>
          <w:szCs w:val="22"/>
          <w:lang w:val="x-none"/>
        </w:rPr>
        <w:t>,</w:t>
      </w:r>
      <w:r w:rsidRPr="001E63D9">
        <w:rPr>
          <w:rFonts w:eastAsiaTheme="minorEastAsia"/>
          <w:sz w:val="22"/>
          <w:szCs w:val="22"/>
          <w:lang w:val="x-none"/>
        </w:rPr>
        <w:t xml:space="preserve"> to cover both the case within the time window and the case after the time window.</w:t>
      </w:r>
    </w:p>
    <w:p w14:paraId="55B639E3" w14:textId="7F0B06F6" w:rsidR="00381B52" w:rsidRPr="001E63D9" w:rsidRDefault="00381B52" w:rsidP="00381B52">
      <w:pPr>
        <w:spacing w:after="120"/>
        <w:rPr>
          <w:rFonts w:eastAsiaTheme="minorEastAsia"/>
          <w:b/>
          <w:sz w:val="22"/>
          <w:szCs w:val="22"/>
          <w:lang w:val="x-none"/>
        </w:rPr>
      </w:pPr>
      <w:r w:rsidRPr="001E63D9">
        <w:rPr>
          <w:rFonts w:eastAsiaTheme="minorEastAsia"/>
          <w:b/>
          <w:sz w:val="22"/>
          <w:szCs w:val="22"/>
          <w:lang w:val="x-none"/>
        </w:rPr>
        <w:t>Proposal</w:t>
      </w:r>
      <w:r w:rsidR="00EE26DA">
        <w:rPr>
          <w:rFonts w:eastAsiaTheme="minorEastAsia"/>
          <w:b/>
          <w:sz w:val="22"/>
          <w:szCs w:val="22"/>
          <w:lang w:val="x-none"/>
        </w:rPr>
        <w:t xml:space="preserve"> 6</w:t>
      </w:r>
      <w:r w:rsidRPr="001E63D9">
        <w:rPr>
          <w:rFonts w:eastAsiaTheme="minorEastAsia"/>
          <w:b/>
          <w:sz w:val="22"/>
          <w:szCs w:val="22"/>
          <w:lang w:val="x-none"/>
        </w:rPr>
        <w:t>: The time period in OD-SSB SCell activation known condition reuses the time period in legacy known/unknown cell condition:</w:t>
      </w:r>
    </w:p>
    <w:p w14:paraId="4AD78F7B" w14:textId="77777777" w:rsidR="00381B52" w:rsidRPr="001E63D9" w:rsidRDefault="00381B52" w:rsidP="00381B52">
      <w:pPr>
        <w:pStyle w:val="affd"/>
        <w:numPr>
          <w:ilvl w:val="0"/>
          <w:numId w:val="26"/>
        </w:numPr>
        <w:spacing w:after="120" w:line="240" w:lineRule="auto"/>
        <w:ind w:left="1271" w:firstLineChars="0"/>
        <w:rPr>
          <w:rFonts w:eastAsiaTheme="minorEastAsia"/>
          <w:b/>
          <w:sz w:val="22"/>
          <w:szCs w:val="22"/>
        </w:rPr>
      </w:pPr>
      <w:r w:rsidRPr="001E63D9">
        <w:rPr>
          <w:rFonts w:eastAsiaTheme="minorEastAsia"/>
          <w:b/>
          <w:sz w:val="22"/>
          <w:szCs w:val="22"/>
        </w:rPr>
        <w:t xml:space="preserve">max(5*measCycleSCell, 5*DRX cycles) in FR1; </w:t>
      </w:r>
    </w:p>
    <w:p w14:paraId="4AA84F9A" w14:textId="77777777" w:rsidR="00381B52" w:rsidRPr="001E63D9" w:rsidRDefault="00381B52" w:rsidP="00381B52">
      <w:pPr>
        <w:pStyle w:val="affd"/>
        <w:numPr>
          <w:ilvl w:val="0"/>
          <w:numId w:val="26"/>
        </w:numPr>
        <w:spacing w:after="120" w:line="240" w:lineRule="auto"/>
        <w:ind w:left="1271" w:firstLineChars="0"/>
        <w:rPr>
          <w:rFonts w:eastAsiaTheme="minorEastAsia"/>
          <w:b/>
          <w:sz w:val="22"/>
          <w:szCs w:val="22"/>
        </w:rPr>
      </w:pPr>
      <w:r w:rsidRPr="001E63D9">
        <w:rPr>
          <w:rFonts w:eastAsiaTheme="minorEastAsia"/>
          <w:b/>
          <w:sz w:val="22"/>
          <w:szCs w:val="22"/>
        </w:rPr>
        <w:t>4s for UE supporting power class 1/5 and 3s for UE supporting power class 2/3/4 in FR2.</w:t>
      </w:r>
    </w:p>
    <w:p w14:paraId="6AC2F867" w14:textId="513141F2" w:rsidR="007332E9" w:rsidRPr="00122BBF" w:rsidRDefault="007332E9" w:rsidP="007332E9">
      <w:pPr>
        <w:spacing w:after="120"/>
        <w:rPr>
          <w:rFonts w:eastAsiaTheme="minorEastAsia"/>
          <w:sz w:val="22"/>
          <w:szCs w:val="22"/>
          <w:lang w:val="x-none"/>
        </w:rPr>
      </w:pPr>
    </w:p>
    <w:p w14:paraId="4BDB74C4" w14:textId="776C1988" w:rsidR="0089613C" w:rsidRDefault="00812A9A" w:rsidP="0089613C">
      <w:pPr>
        <w:pStyle w:val="afff6"/>
      </w:pPr>
      <w:r w:rsidRPr="00812A9A">
        <w:t>OD-SSB general issues</w:t>
      </w:r>
    </w:p>
    <w:p w14:paraId="7FE172F9" w14:textId="77777777" w:rsidR="00AC1B17" w:rsidRPr="006C03A9" w:rsidRDefault="00AC1B17" w:rsidP="00AC1B17">
      <w:pPr>
        <w:spacing w:after="120"/>
        <w:jc w:val="both"/>
        <w:rPr>
          <w:rFonts w:eastAsiaTheme="minorEastAsia" w:cs="v4.2.0"/>
          <w:i/>
          <w:sz w:val="22"/>
          <w:szCs w:val="22"/>
        </w:rPr>
      </w:pPr>
      <w:r w:rsidRPr="006C03A9">
        <w:rPr>
          <w:rFonts w:eastAsiaTheme="minorEastAsia" w:cs="v4.2.0" w:hint="eastAsia"/>
          <w:i/>
          <w:sz w:val="22"/>
          <w:szCs w:val="22"/>
        </w:rPr>
        <w:t>S</w:t>
      </w:r>
      <w:r w:rsidRPr="006C03A9">
        <w:rPr>
          <w:rFonts w:eastAsiaTheme="minorEastAsia" w:cs="v4.2.0"/>
          <w:i/>
          <w:sz w:val="22"/>
          <w:szCs w:val="22"/>
        </w:rPr>
        <w:t xml:space="preserve">tatus in the </w:t>
      </w:r>
      <w:r>
        <w:rPr>
          <w:rFonts w:eastAsiaTheme="minorEastAsia" w:cs="v4.2.0"/>
          <w:i/>
          <w:sz w:val="22"/>
          <w:szCs w:val="22"/>
        </w:rPr>
        <w:t>WF</w:t>
      </w:r>
      <w:r w:rsidRPr="006C03A9">
        <w:rPr>
          <w:rFonts w:eastAsiaTheme="minorEastAsia" w:cs="v4.2.0"/>
          <w:i/>
          <w:sz w:val="22"/>
          <w:szCs w:val="22"/>
        </w:rPr>
        <w:t xml:space="preserve"> [</w:t>
      </w:r>
      <w:r>
        <w:rPr>
          <w:rFonts w:eastAsiaTheme="minorEastAsia" w:cs="v4.2.0"/>
          <w:i/>
          <w:sz w:val="22"/>
          <w:szCs w:val="22"/>
        </w:rPr>
        <w:t>1</w:t>
      </w:r>
      <w:r w:rsidRPr="006C03A9">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AC1B17" w:rsidRPr="00997C43" w14:paraId="599C8C9C" w14:textId="77777777" w:rsidTr="006D40CB">
        <w:trPr>
          <w:jc w:val="center"/>
        </w:trPr>
        <w:tc>
          <w:tcPr>
            <w:tcW w:w="9629" w:type="dxa"/>
          </w:tcPr>
          <w:p w14:paraId="1C3135CE" w14:textId="77777777" w:rsidR="006216FE" w:rsidRPr="006216FE" w:rsidRDefault="006216FE" w:rsidP="006216FE">
            <w:pPr>
              <w:rPr>
                <w:b/>
                <w:color w:val="0070C0"/>
                <w:sz w:val="20"/>
                <w:szCs w:val="20"/>
                <w:u w:val="single"/>
              </w:rPr>
            </w:pPr>
            <w:r w:rsidRPr="006216FE">
              <w:rPr>
                <w:b/>
                <w:color w:val="0070C0"/>
                <w:sz w:val="20"/>
                <w:szCs w:val="20"/>
                <w:u w:val="single"/>
                <w:lang w:eastAsia="ko-KR"/>
              </w:rPr>
              <w:t xml:space="preserve">Issue </w:t>
            </w:r>
            <w:r w:rsidRPr="006216FE">
              <w:rPr>
                <w:b/>
                <w:color w:val="0070C0"/>
                <w:sz w:val="20"/>
                <w:szCs w:val="20"/>
                <w:u w:val="single"/>
              </w:rPr>
              <w:t>1</w:t>
            </w:r>
            <w:r w:rsidRPr="006216FE">
              <w:rPr>
                <w:b/>
                <w:color w:val="0070C0"/>
                <w:sz w:val="20"/>
                <w:szCs w:val="20"/>
                <w:u w:val="single"/>
                <w:lang w:eastAsia="ko-KR"/>
              </w:rPr>
              <w:t>-</w:t>
            </w:r>
            <w:r w:rsidRPr="006216FE">
              <w:rPr>
                <w:b/>
                <w:color w:val="0070C0"/>
                <w:sz w:val="20"/>
                <w:szCs w:val="20"/>
                <w:u w:val="single"/>
              </w:rPr>
              <w:t>4-1</w:t>
            </w:r>
            <w:r w:rsidRPr="006216FE">
              <w:rPr>
                <w:b/>
                <w:color w:val="0070C0"/>
                <w:sz w:val="20"/>
                <w:szCs w:val="20"/>
                <w:u w:val="single"/>
                <w:lang w:eastAsia="ko-KR"/>
              </w:rPr>
              <w:t xml:space="preserve">: </w:t>
            </w:r>
            <w:r w:rsidRPr="006216FE">
              <w:rPr>
                <w:b/>
                <w:color w:val="0070C0"/>
                <w:sz w:val="20"/>
                <w:szCs w:val="20"/>
                <w:u w:val="single"/>
              </w:rPr>
              <w:t xml:space="preserve">Additional Processing time for </w:t>
            </w:r>
            <w:r w:rsidRPr="006216FE">
              <w:rPr>
                <w:b/>
                <w:color w:val="0070C0"/>
                <w:sz w:val="20"/>
                <w:szCs w:val="20"/>
                <w:u w:val="single"/>
                <w:lang w:eastAsia="ko-KR"/>
              </w:rPr>
              <w:t>OD-SSB reception</w:t>
            </w:r>
            <w:r w:rsidRPr="006216FE">
              <w:rPr>
                <w:b/>
                <w:color w:val="0070C0"/>
                <w:sz w:val="20"/>
                <w:szCs w:val="20"/>
                <w:u w:val="single"/>
              </w:rPr>
              <w:t xml:space="preserve"> – scenario</w:t>
            </w:r>
          </w:p>
          <w:p w14:paraId="26E9DA35" w14:textId="77777777" w:rsidR="006216FE" w:rsidRPr="006216FE" w:rsidRDefault="006216FE" w:rsidP="006216FE">
            <w:pPr>
              <w:rPr>
                <w:b/>
                <w:color w:val="0070C0"/>
                <w:sz w:val="20"/>
                <w:szCs w:val="20"/>
                <w:u w:val="single"/>
              </w:rPr>
            </w:pPr>
            <w:r w:rsidRPr="006216FE">
              <w:rPr>
                <w:b/>
                <w:color w:val="0070C0"/>
                <w:sz w:val="20"/>
                <w:szCs w:val="20"/>
                <w:u w:val="single"/>
                <w:lang w:eastAsia="ko-KR"/>
              </w:rPr>
              <w:t xml:space="preserve">Issue </w:t>
            </w:r>
            <w:r w:rsidRPr="006216FE">
              <w:rPr>
                <w:b/>
                <w:color w:val="0070C0"/>
                <w:sz w:val="20"/>
                <w:szCs w:val="20"/>
                <w:u w:val="single"/>
              </w:rPr>
              <w:t>1</w:t>
            </w:r>
            <w:r w:rsidRPr="006216FE">
              <w:rPr>
                <w:b/>
                <w:color w:val="0070C0"/>
                <w:sz w:val="20"/>
                <w:szCs w:val="20"/>
                <w:u w:val="single"/>
                <w:lang w:eastAsia="ko-KR"/>
              </w:rPr>
              <w:t>-</w:t>
            </w:r>
            <w:r w:rsidRPr="006216FE">
              <w:rPr>
                <w:b/>
                <w:color w:val="0070C0"/>
                <w:sz w:val="20"/>
                <w:szCs w:val="20"/>
                <w:u w:val="single"/>
              </w:rPr>
              <w:t>4-2</w:t>
            </w:r>
            <w:r w:rsidRPr="006216FE">
              <w:rPr>
                <w:b/>
                <w:color w:val="0070C0"/>
                <w:sz w:val="20"/>
                <w:szCs w:val="20"/>
                <w:u w:val="single"/>
                <w:lang w:eastAsia="ko-KR"/>
              </w:rPr>
              <w:t xml:space="preserve">: </w:t>
            </w:r>
            <w:r w:rsidRPr="006216FE">
              <w:rPr>
                <w:b/>
                <w:color w:val="0070C0"/>
                <w:sz w:val="20"/>
                <w:szCs w:val="20"/>
                <w:u w:val="single"/>
              </w:rPr>
              <w:t xml:space="preserve">Additional Processing time for </w:t>
            </w:r>
            <w:r w:rsidRPr="006216FE">
              <w:rPr>
                <w:b/>
                <w:color w:val="0070C0"/>
                <w:sz w:val="20"/>
                <w:szCs w:val="20"/>
                <w:u w:val="single"/>
                <w:lang w:eastAsia="ko-KR"/>
              </w:rPr>
              <w:t>OD-SSB reception</w:t>
            </w:r>
            <w:r w:rsidRPr="006216FE">
              <w:rPr>
                <w:b/>
                <w:color w:val="0070C0"/>
                <w:sz w:val="20"/>
                <w:szCs w:val="20"/>
                <w:u w:val="single"/>
              </w:rPr>
              <w:t xml:space="preserve"> - value</w:t>
            </w:r>
          </w:p>
          <w:p w14:paraId="7464E9D5" w14:textId="77777777" w:rsidR="006216FE" w:rsidRPr="006216FE" w:rsidRDefault="006216FE" w:rsidP="006216FE">
            <w:pPr>
              <w:pStyle w:val="affd"/>
              <w:widowControl/>
              <w:numPr>
                <w:ilvl w:val="0"/>
                <w:numId w:val="28"/>
              </w:numPr>
              <w:autoSpaceDN w:val="0"/>
              <w:spacing w:after="120" w:line="240" w:lineRule="auto"/>
              <w:ind w:firstLineChars="0"/>
              <w:rPr>
                <w:color w:val="000000" w:themeColor="text1"/>
                <w:sz w:val="20"/>
                <w:szCs w:val="20"/>
                <w:lang w:eastAsia="zh-CN"/>
              </w:rPr>
            </w:pPr>
            <w:r w:rsidRPr="006216FE">
              <w:rPr>
                <w:color w:val="000000" w:themeColor="text1"/>
                <w:sz w:val="20"/>
                <w:szCs w:val="20"/>
                <w:lang w:eastAsia="zh-CN"/>
              </w:rPr>
              <w:t>Background</w:t>
            </w:r>
          </w:p>
          <w:p w14:paraId="5E6B94A0" w14:textId="77777777" w:rsidR="006216FE" w:rsidRPr="006216FE" w:rsidRDefault="006216FE" w:rsidP="006216FE">
            <w:pPr>
              <w:pStyle w:val="affd"/>
              <w:spacing w:after="120"/>
              <w:ind w:left="568" w:firstLineChars="0" w:firstLine="0"/>
              <w:rPr>
                <w:color w:val="000000" w:themeColor="text1"/>
                <w:sz w:val="20"/>
                <w:szCs w:val="20"/>
                <w:lang w:eastAsia="zh-CN"/>
              </w:rPr>
            </w:pPr>
            <w:r w:rsidRPr="006216FE">
              <w:rPr>
                <w:color w:val="000000" w:themeColor="text1"/>
                <w:sz w:val="20"/>
                <w:szCs w:val="20"/>
                <w:lang w:eastAsia="zh-CN"/>
              </w:rPr>
              <w:t>In RAN4 #113 meeting, RAN4 achieved agreements as follow.</w:t>
            </w:r>
          </w:p>
          <w:tbl>
            <w:tblPr>
              <w:tblStyle w:val="aff"/>
              <w:tblW w:w="0" w:type="auto"/>
              <w:tblInd w:w="568" w:type="dxa"/>
              <w:tblLook w:val="04A0" w:firstRow="1" w:lastRow="0" w:firstColumn="1" w:lastColumn="0" w:noHBand="0" w:noVBand="1"/>
            </w:tblPr>
            <w:tblGrid>
              <w:gridCol w:w="8835"/>
            </w:tblGrid>
            <w:tr w:rsidR="006216FE" w:rsidRPr="006216FE" w14:paraId="2B9A0F36" w14:textId="77777777" w:rsidTr="006D40CB">
              <w:tc>
                <w:tcPr>
                  <w:tcW w:w="9063" w:type="dxa"/>
                </w:tcPr>
                <w:p w14:paraId="6031AEE4" w14:textId="77777777" w:rsidR="006216FE" w:rsidRPr="006216FE" w:rsidRDefault="006216FE" w:rsidP="006216FE">
                  <w:pPr>
                    <w:spacing w:after="0"/>
                    <w:rPr>
                      <w:color w:val="000000" w:themeColor="text1"/>
                      <w:sz w:val="20"/>
                      <w:szCs w:val="20"/>
                    </w:rPr>
                  </w:pPr>
                  <w:r w:rsidRPr="006216FE">
                    <w:rPr>
                      <w:color w:val="000000" w:themeColor="text1"/>
                      <w:sz w:val="20"/>
                      <w:szCs w:val="20"/>
                      <w:highlight w:val="green"/>
                    </w:rPr>
                    <w:t>Agreement:</w:t>
                  </w:r>
                </w:p>
                <w:p w14:paraId="6D0F48D3" w14:textId="77777777" w:rsidR="006216FE" w:rsidRPr="006216FE" w:rsidRDefault="006216FE" w:rsidP="006216FE">
                  <w:pPr>
                    <w:pStyle w:val="affd"/>
                    <w:widowControl/>
                    <w:numPr>
                      <w:ilvl w:val="0"/>
                      <w:numId w:val="29"/>
                    </w:numPr>
                    <w:spacing w:after="0" w:line="240" w:lineRule="auto"/>
                    <w:ind w:firstLine="400"/>
                    <w:rPr>
                      <w:color w:val="000000" w:themeColor="text1"/>
                      <w:sz w:val="20"/>
                      <w:szCs w:val="20"/>
                      <w:lang w:eastAsia="zh-CN"/>
                    </w:rPr>
                  </w:pPr>
                  <w:r w:rsidRPr="006216FE">
                    <w:rPr>
                      <w:color w:val="000000" w:themeColor="text1"/>
                      <w:sz w:val="20"/>
                      <w:szCs w:val="20"/>
                      <w:lang w:eastAsia="zh-CN"/>
                    </w:rPr>
                    <w:t xml:space="preserve">RAN4 to confirm that T_min equals to </w:t>
                  </w:r>
                  <m:oMath>
                    <m:r>
                      <m:rPr>
                        <m:sty m:val="p"/>
                      </m:rPr>
                      <w:rPr>
                        <w:rFonts w:ascii="Cambria Math" w:hAnsi="Cambria Math"/>
                        <w:color w:val="000000" w:themeColor="text1"/>
                        <w:sz w:val="20"/>
                        <w:szCs w:val="20"/>
                        <w:lang w:eastAsia="zh-CN"/>
                      </w:rPr>
                      <m:t>m+3</m:t>
                    </m:r>
                    <m:sSubSup>
                      <m:sSubSupPr>
                        <m:ctrlPr>
                          <w:rPr>
                            <w:rFonts w:ascii="Cambria Math" w:hAnsi="Cambria Math"/>
                            <w:color w:val="000000" w:themeColor="text1"/>
                            <w:sz w:val="20"/>
                            <w:szCs w:val="20"/>
                            <w:lang w:eastAsia="zh-CN"/>
                          </w:rPr>
                        </m:ctrlPr>
                      </m:sSubSupPr>
                      <m:e>
                        <m:r>
                          <m:rPr>
                            <m:sty m:val="p"/>
                          </m:rPr>
                          <w:rPr>
                            <w:rFonts w:ascii="Cambria Math" w:hAnsi="Cambria Math"/>
                            <w:color w:val="000000" w:themeColor="text1"/>
                            <w:sz w:val="20"/>
                            <w:szCs w:val="20"/>
                            <w:lang w:eastAsia="zh-CN"/>
                          </w:rPr>
                          <m:t>N</m:t>
                        </m:r>
                      </m:e>
                      <m:sub>
                        <m:r>
                          <m:rPr>
                            <m:nor/>
                          </m:rPr>
                          <w:rPr>
                            <w:color w:val="000000" w:themeColor="text1"/>
                            <w:sz w:val="20"/>
                            <w:szCs w:val="20"/>
                            <w:lang w:eastAsia="zh-CN"/>
                          </w:rPr>
                          <m:t>slot</m:t>
                        </m:r>
                      </m:sub>
                      <m:sup>
                        <m:r>
                          <m:rPr>
                            <m:nor/>
                          </m:rPr>
                          <w:rPr>
                            <w:color w:val="000000" w:themeColor="text1"/>
                            <w:sz w:val="20"/>
                            <w:szCs w:val="20"/>
                            <w:lang w:eastAsia="zh-CN"/>
                          </w:rPr>
                          <m:t>subframe</m:t>
                        </m:r>
                        <m:r>
                          <m:rPr>
                            <m:sty m:val="p"/>
                          </m:rPr>
                          <w:rPr>
                            <w:rFonts w:ascii="Cambria Math" w:hAnsi="Cambria Math"/>
                            <w:color w:val="000000" w:themeColor="text1"/>
                            <w:sz w:val="20"/>
                            <w:szCs w:val="20"/>
                            <w:lang w:eastAsia="zh-CN"/>
                          </w:rPr>
                          <m:t>,μ</m:t>
                        </m:r>
                      </m:sup>
                    </m:sSubSup>
                  </m:oMath>
                  <w:r w:rsidRPr="006216FE">
                    <w:rPr>
                      <w:color w:val="000000" w:themeColor="text1"/>
                      <w:sz w:val="20"/>
                      <w:szCs w:val="20"/>
                      <w:lang w:eastAsia="zh-CN"/>
                    </w:rPr>
                    <w:t>+1 from network transmission perspective.</w:t>
                  </w:r>
                </w:p>
                <w:p w14:paraId="7E69CB59" w14:textId="77777777" w:rsidR="006216FE" w:rsidRPr="006216FE" w:rsidRDefault="006216FE" w:rsidP="006216FE">
                  <w:pPr>
                    <w:pStyle w:val="affd"/>
                    <w:widowControl/>
                    <w:numPr>
                      <w:ilvl w:val="1"/>
                      <w:numId w:val="29"/>
                    </w:numPr>
                    <w:spacing w:after="0" w:line="240" w:lineRule="auto"/>
                    <w:ind w:firstLine="400"/>
                    <w:rPr>
                      <w:color w:val="000000" w:themeColor="text1"/>
                      <w:sz w:val="20"/>
                      <w:szCs w:val="20"/>
                      <w:lang w:eastAsia="zh-CN"/>
                    </w:rPr>
                  </w:pPr>
                  <w:r w:rsidRPr="006216FE">
                    <w:rPr>
                      <w:color w:val="000000" w:themeColor="text1"/>
                      <w:sz w:val="20"/>
                      <w:szCs w:val="20"/>
                      <w:lang w:eastAsia="zh-CN"/>
                    </w:rPr>
                    <w:t xml:space="preserve">Note 1: This does not imply UE shall be able to process/prepare the OD-SSB from time instance A from RAN4 requirement perspective. </w:t>
                  </w:r>
                </w:p>
                <w:p w14:paraId="3BAB098C" w14:textId="77777777" w:rsidR="006216FE" w:rsidRPr="006216FE" w:rsidRDefault="006216FE" w:rsidP="006216FE">
                  <w:pPr>
                    <w:pStyle w:val="affd"/>
                    <w:widowControl/>
                    <w:numPr>
                      <w:ilvl w:val="0"/>
                      <w:numId w:val="29"/>
                    </w:numPr>
                    <w:spacing w:after="0" w:line="240" w:lineRule="auto"/>
                    <w:ind w:firstLine="400"/>
                    <w:rPr>
                      <w:color w:val="000000" w:themeColor="text1"/>
                      <w:sz w:val="20"/>
                      <w:szCs w:val="20"/>
                      <w:lang w:eastAsia="zh-CN"/>
                    </w:rPr>
                  </w:pPr>
                  <w:r w:rsidRPr="006216FE">
                    <w:rPr>
                      <w:color w:val="000000" w:themeColor="text1"/>
                      <w:sz w:val="20"/>
                      <w:szCs w:val="20"/>
                      <w:lang w:eastAsia="zh-CN"/>
                    </w:rPr>
                    <w:lastRenderedPageBreak/>
                    <w:t>Meanwhile, RAN4 is discussing the additional UE processing/preparation time for OD-SSB reception for RAN4 requirement.</w:t>
                  </w:r>
                </w:p>
              </w:tc>
            </w:tr>
          </w:tbl>
          <w:p w14:paraId="50464BCE" w14:textId="77777777" w:rsidR="006216FE" w:rsidRPr="006216FE" w:rsidRDefault="006216FE" w:rsidP="006216FE">
            <w:pPr>
              <w:pStyle w:val="affd"/>
              <w:widowControl/>
              <w:numPr>
                <w:ilvl w:val="0"/>
                <w:numId w:val="28"/>
              </w:numPr>
              <w:autoSpaceDN w:val="0"/>
              <w:spacing w:after="120" w:line="240" w:lineRule="auto"/>
              <w:ind w:firstLineChars="0"/>
              <w:rPr>
                <w:color w:val="000000" w:themeColor="text1"/>
                <w:sz w:val="20"/>
                <w:szCs w:val="20"/>
                <w:lang w:eastAsia="zh-CN"/>
              </w:rPr>
            </w:pPr>
            <w:r w:rsidRPr="006216FE">
              <w:rPr>
                <w:color w:val="000000" w:themeColor="text1"/>
                <w:sz w:val="20"/>
                <w:szCs w:val="20"/>
                <w:lang w:eastAsia="zh-CN"/>
              </w:rPr>
              <w:lastRenderedPageBreak/>
              <w:t>Information</w:t>
            </w:r>
          </w:p>
          <w:tbl>
            <w:tblPr>
              <w:tblStyle w:val="aff"/>
              <w:tblW w:w="0" w:type="auto"/>
              <w:tblInd w:w="568" w:type="dxa"/>
              <w:tblLook w:val="04A0" w:firstRow="1" w:lastRow="0" w:firstColumn="1" w:lastColumn="0" w:noHBand="0" w:noVBand="1"/>
            </w:tblPr>
            <w:tblGrid>
              <w:gridCol w:w="8835"/>
            </w:tblGrid>
            <w:tr w:rsidR="006216FE" w:rsidRPr="006216FE" w14:paraId="59B4A001" w14:textId="77777777" w:rsidTr="006D40CB">
              <w:tc>
                <w:tcPr>
                  <w:tcW w:w="9631" w:type="dxa"/>
                </w:tcPr>
                <w:p w14:paraId="33D6F8BA" w14:textId="77777777" w:rsidR="006216FE" w:rsidRPr="006216FE" w:rsidRDefault="006216FE" w:rsidP="006216FE">
                  <w:pPr>
                    <w:spacing w:after="120"/>
                    <w:rPr>
                      <w:b/>
                      <w:bCs/>
                      <w:color w:val="000000" w:themeColor="text1"/>
                      <w:sz w:val="20"/>
                      <w:szCs w:val="20"/>
                    </w:rPr>
                  </w:pPr>
                  <w:r w:rsidRPr="006216FE">
                    <w:rPr>
                      <w:b/>
                      <w:bCs/>
                      <w:color w:val="000000" w:themeColor="text1"/>
                      <w:sz w:val="20"/>
                      <w:szCs w:val="20"/>
                    </w:rPr>
                    <w:t>RAN1 #120-bis</w:t>
                  </w:r>
                </w:p>
                <w:p w14:paraId="5910B7B5" w14:textId="77777777" w:rsidR="006216FE" w:rsidRPr="006216FE" w:rsidRDefault="006216FE" w:rsidP="006216FE">
                  <w:pPr>
                    <w:spacing w:after="120"/>
                    <w:rPr>
                      <w:color w:val="000000" w:themeColor="text1"/>
                      <w:sz w:val="20"/>
                      <w:szCs w:val="20"/>
                    </w:rPr>
                  </w:pPr>
                  <w:r w:rsidRPr="006216FE">
                    <w:rPr>
                      <w:b/>
                      <w:bCs/>
                      <w:color w:val="000000" w:themeColor="text1"/>
                      <w:sz w:val="20"/>
                      <w:szCs w:val="20"/>
                      <w:highlight w:val="green"/>
                    </w:rPr>
                    <w:t>Agreement</w:t>
                  </w:r>
                </w:p>
                <w:p w14:paraId="7164872C" w14:textId="77777777" w:rsidR="006216FE" w:rsidRPr="006216FE" w:rsidRDefault="006216FE" w:rsidP="006216FE">
                  <w:pPr>
                    <w:numPr>
                      <w:ilvl w:val="0"/>
                      <w:numId w:val="30"/>
                    </w:numPr>
                    <w:spacing w:after="120"/>
                    <w:rPr>
                      <w:color w:val="000000" w:themeColor="text1"/>
                      <w:sz w:val="20"/>
                      <w:szCs w:val="20"/>
                    </w:rPr>
                  </w:pPr>
                  <w:r w:rsidRPr="006216FE">
                    <w:rPr>
                      <w:color w:val="000000" w:themeColor="text1"/>
                      <w:sz w:val="20"/>
                      <w:szCs w:val="20"/>
                    </w:rPr>
                    <w:t>Upon the reception of MAC CE for deactivating on-demand SSB, UE expects that on-demand SSB is NOT transmitted from time instance B.</w:t>
                  </w:r>
                </w:p>
                <w:p w14:paraId="38A29CD2" w14:textId="77777777" w:rsidR="006216FE" w:rsidRPr="006216FE" w:rsidRDefault="006216FE" w:rsidP="006216FE">
                  <w:pPr>
                    <w:numPr>
                      <w:ilvl w:val="1"/>
                      <w:numId w:val="30"/>
                    </w:numPr>
                    <w:spacing w:after="120"/>
                    <w:rPr>
                      <w:color w:val="000000" w:themeColor="text1"/>
                      <w:sz w:val="20"/>
                      <w:szCs w:val="20"/>
                    </w:rPr>
                  </w:pPr>
                  <w:r w:rsidRPr="006216FE">
                    <w:rPr>
                      <w:color w:val="000000" w:themeColor="text1"/>
                      <w:sz w:val="20"/>
                      <w:szCs w:val="20"/>
                    </w:rPr>
                    <w:t xml:space="preserve">Time instance B’ is T slots after the slot where UE receives a signalling from gNB to deactivate on-demand SSB. </w:t>
                  </w:r>
                </w:p>
                <w:p w14:paraId="5166E540" w14:textId="77777777" w:rsidR="006216FE" w:rsidRPr="006216FE" w:rsidRDefault="006216FE" w:rsidP="006216FE">
                  <w:pPr>
                    <w:numPr>
                      <w:ilvl w:val="1"/>
                      <w:numId w:val="30"/>
                    </w:numPr>
                    <w:spacing w:after="120"/>
                    <w:rPr>
                      <w:color w:val="000000" w:themeColor="text1"/>
                      <w:sz w:val="20"/>
                      <w:szCs w:val="20"/>
                    </w:rPr>
                  </w:pPr>
                  <w:r w:rsidRPr="006216FE">
                    <w:rPr>
                      <w:color w:val="000000" w:themeColor="text1"/>
                      <w:sz w:val="20"/>
                      <w:szCs w:val="20"/>
                    </w:rPr>
                    <w:t xml:space="preserve">If time instance B’ falls within an on-demand SSB burst, time instance B is the </w:t>
                  </w:r>
                  <w:r w:rsidRPr="006216FE">
                    <w:rPr>
                      <w:color w:val="000000" w:themeColor="text1"/>
                      <w:sz w:val="20"/>
                      <w:szCs w:val="20"/>
                      <w:highlight w:val="yellow"/>
                    </w:rPr>
                    <w:t>ending of the slot containing the last actually transmitted SSB index</w:t>
                  </w:r>
                  <w:r w:rsidRPr="006216FE">
                    <w:rPr>
                      <w:color w:val="000000" w:themeColor="text1"/>
                      <w:sz w:val="20"/>
                      <w:szCs w:val="20"/>
                    </w:rPr>
                    <w:t xml:space="preserve"> within the on-demand SSB burst, otherwise, </w:t>
                  </w:r>
                  <w:r w:rsidRPr="006216FE">
                    <w:rPr>
                      <w:color w:val="000000" w:themeColor="text1"/>
                      <w:sz w:val="20"/>
                      <w:szCs w:val="20"/>
                      <w:highlight w:val="yellow"/>
                    </w:rPr>
                    <w:t>time instance B = time instance B’</w:t>
                  </w:r>
                  <w:r w:rsidRPr="006216FE">
                    <w:rPr>
                      <w:color w:val="000000" w:themeColor="text1"/>
                      <w:sz w:val="20"/>
                      <w:szCs w:val="20"/>
                    </w:rPr>
                    <w:t>.</w:t>
                  </w:r>
                </w:p>
                <w:p w14:paraId="7375B498" w14:textId="77777777" w:rsidR="006216FE" w:rsidRPr="006216FE" w:rsidRDefault="006216FE" w:rsidP="006216FE">
                  <w:pPr>
                    <w:numPr>
                      <w:ilvl w:val="2"/>
                      <w:numId w:val="30"/>
                    </w:numPr>
                    <w:spacing w:after="120"/>
                    <w:rPr>
                      <w:color w:val="000000" w:themeColor="text1"/>
                      <w:sz w:val="20"/>
                      <w:szCs w:val="20"/>
                    </w:rPr>
                  </w:pPr>
                  <w:r w:rsidRPr="006216FE">
                    <w:rPr>
                      <w:color w:val="000000" w:themeColor="text1"/>
                      <w:sz w:val="20"/>
                      <w:szCs w:val="20"/>
                    </w:rPr>
                    <w:t>As agreed in previous RAN1 meeting, the SSB time domain positions of on-demand SSB burst are configured by gNB.</w:t>
                  </w:r>
                </w:p>
                <w:p w14:paraId="059E1E16" w14:textId="77777777" w:rsidR="006216FE" w:rsidRPr="006216FE" w:rsidRDefault="006216FE" w:rsidP="006216FE">
                  <w:pPr>
                    <w:numPr>
                      <w:ilvl w:val="3"/>
                      <w:numId w:val="30"/>
                    </w:numPr>
                    <w:spacing w:after="120"/>
                    <w:rPr>
                      <w:color w:val="000000" w:themeColor="text1"/>
                      <w:sz w:val="20"/>
                      <w:szCs w:val="20"/>
                    </w:rPr>
                  </w:pPr>
                  <w:r w:rsidRPr="006216FE">
                    <w:rPr>
                      <w:color w:val="000000" w:themeColor="text1"/>
                      <w:sz w:val="20"/>
                      <w:szCs w:val="20"/>
                    </w:rPr>
                    <w:t>As agreed in previous RAN1 meeting, the location(s) (e.g., SFN offset, half frame index) in the time domain of “possible” on-demand SSB burst and SSB position within the burst should be configured by the gNB</w:t>
                  </w:r>
                </w:p>
                <w:p w14:paraId="1DF4F701" w14:textId="77777777" w:rsidR="006216FE" w:rsidRPr="006216FE" w:rsidRDefault="006216FE" w:rsidP="006216FE">
                  <w:pPr>
                    <w:pStyle w:val="affd"/>
                    <w:widowControl/>
                    <w:numPr>
                      <w:ilvl w:val="2"/>
                      <w:numId w:val="30"/>
                    </w:numPr>
                    <w:spacing w:after="120" w:line="240" w:lineRule="auto"/>
                    <w:ind w:firstLineChars="0"/>
                    <w:rPr>
                      <w:rFonts w:eastAsia="Yu Mincho"/>
                      <w:color w:val="000000" w:themeColor="text1"/>
                      <w:sz w:val="20"/>
                      <w:szCs w:val="20"/>
                      <w:lang w:eastAsia="zh-CN"/>
                    </w:rPr>
                  </w:pPr>
                  <w:r w:rsidRPr="006216FE">
                    <w:rPr>
                      <w:rFonts w:eastAsia="Yu Mincho"/>
                      <w:color w:val="000000" w:themeColor="text1"/>
                      <w:sz w:val="20"/>
                      <w:szCs w:val="20"/>
                      <w:lang w:eastAsia="zh-CN"/>
                    </w:rPr>
                    <w:t>(Working assumption) T is not less than T_min=</w:t>
                  </w:r>
                  <w:r w:rsidRPr="006216FE">
                    <w:rPr>
                      <w:rFonts w:eastAsia="Yu Mincho"/>
                      <w:i/>
                      <w:iCs/>
                      <w:color w:val="000000" w:themeColor="text1"/>
                      <w:sz w:val="20"/>
                      <w:szCs w:val="20"/>
                      <w:lang w:eastAsia="zh-CN"/>
                    </w:rPr>
                    <w:t>m+3Nslotsubframe,μ</w:t>
                  </w:r>
                </w:p>
              </w:tc>
            </w:tr>
          </w:tbl>
          <w:p w14:paraId="016B1A83" w14:textId="77777777" w:rsidR="006216FE" w:rsidRPr="006216FE" w:rsidRDefault="006216FE" w:rsidP="006216FE">
            <w:pPr>
              <w:pStyle w:val="affd"/>
              <w:spacing w:before="120" w:after="120"/>
              <w:ind w:left="357" w:firstLineChars="0" w:firstLine="0"/>
              <w:rPr>
                <w:color w:val="000000" w:themeColor="text1"/>
                <w:sz w:val="20"/>
                <w:szCs w:val="20"/>
                <w:lang w:eastAsia="zh-CN"/>
              </w:rPr>
            </w:pPr>
          </w:p>
          <w:p w14:paraId="04E4C665" w14:textId="77777777" w:rsidR="006216FE" w:rsidRPr="006216FE" w:rsidRDefault="006216FE" w:rsidP="006216FE">
            <w:pPr>
              <w:spacing w:after="120"/>
              <w:rPr>
                <w:b/>
                <w:bCs/>
                <w:color w:val="000000" w:themeColor="text1"/>
                <w:sz w:val="20"/>
                <w:szCs w:val="20"/>
              </w:rPr>
            </w:pPr>
            <w:r w:rsidRPr="006216FE">
              <w:rPr>
                <w:b/>
                <w:bCs/>
                <w:color w:val="000000" w:themeColor="text1"/>
                <w:sz w:val="20"/>
                <w:szCs w:val="20"/>
                <w:highlight w:val="green"/>
              </w:rPr>
              <w:t>Agreement</w:t>
            </w:r>
          </w:p>
          <w:p w14:paraId="579BCA03" w14:textId="77777777" w:rsidR="006216FE" w:rsidRPr="006216FE" w:rsidRDefault="006216FE" w:rsidP="006216FE">
            <w:pPr>
              <w:rPr>
                <w:rFonts w:eastAsiaTheme="minorEastAsia"/>
                <w:sz w:val="20"/>
                <w:szCs w:val="20"/>
              </w:rPr>
            </w:pPr>
            <w:r w:rsidRPr="006216FE">
              <w:rPr>
                <w:rFonts w:eastAsia="MS Mincho"/>
                <w:sz w:val="20"/>
                <w:szCs w:val="20"/>
              </w:rPr>
              <w:t>UE applies the additional processing timing only in deactivated</w:t>
            </w:r>
            <w:r w:rsidRPr="006216FE">
              <w:rPr>
                <w:rFonts w:eastAsiaTheme="minorEastAsia"/>
                <w:sz w:val="20"/>
                <w:szCs w:val="20"/>
              </w:rPr>
              <w:t xml:space="preserve"> SCell measurement.</w:t>
            </w:r>
            <w:r w:rsidRPr="006216FE">
              <w:rPr>
                <w:rFonts w:eastAsia="MS Mincho"/>
                <w:sz w:val="20"/>
                <w:szCs w:val="20"/>
              </w:rPr>
              <w:t xml:space="preserve"> </w:t>
            </w:r>
          </w:p>
          <w:p w14:paraId="0EA1B8B5" w14:textId="77777777" w:rsidR="006216FE" w:rsidRPr="006216FE" w:rsidRDefault="006216FE" w:rsidP="006216FE">
            <w:pPr>
              <w:pStyle w:val="affd"/>
              <w:widowControl/>
              <w:numPr>
                <w:ilvl w:val="0"/>
                <w:numId w:val="31"/>
              </w:numPr>
              <w:overflowPunct w:val="0"/>
              <w:autoSpaceDE w:val="0"/>
              <w:autoSpaceDN w:val="0"/>
              <w:adjustRightInd w:val="0"/>
              <w:spacing w:line="240" w:lineRule="auto"/>
              <w:ind w:firstLineChars="0"/>
              <w:textAlignment w:val="baseline"/>
              <w:rPr>
                <w:rFonts w:eastAsiaTheme="minorEastAsia"/>
                <w:sz w:val="20"/>
                <w:szCs w:val="20"/>
                <w:lang w:eastAsia="zh-CN"/>
              </w:rPr>
            </w:pPr>
            <w:r w:rsidRPr="006216FE">
              <w:rPr>
                <w:rFonts w:eastAsiaTheme="minorEastAsia"/>
                <w:sz w:val="20"/>
                <w:szCs w:val="20"/>
                <w:lang w:eastAsia="zh-CN"/>
              </w:rPr>
              <w:t xml:space="preserve">Note: </w:t>
            </w:r>
            <w:bookmarkStart w:id="6" w:name="OLE_LINK1"/>
            <w:bookmarkStart w:id="7" w:name="OLE_LINK2"/>
            <w:r w:rsidRPr="006216FE">
              <w:rPr>
                <w:rFonts w:eastAsiaTheme="minorEastAsia"/>
                <w:sz w:val="20"/>
                <w:szCs w:val="20"/>
                <w:lang w:eastAsia="zh-CN"/>
              </w:rPr>
              <w:t>The additional UE processing timing is not applied to SCell activation procedure.</w:t>
            </w:r>
            <w:bookmarkEnd w:id="6"/>
            <w:bookmarkEnd w:id="7"/>
          </w:p>
          <w:p w14:paraId="6D37A349" w14:textId="77777777" w:rsidR="006216FE" w:rsidRPr="006216FE" w:rsidRDefault="006216FE" w:rsidP="006216FE">
            <w:pPr>
              <w:rPr>
                <w:rFonts w:eastAsiaTheme="minorEastAsia"/>
                <w:sz w:val="20"/>
                <w:szCs w:val="20"/>
              </w:rPr>
            </w:pPr>
            <w:r w:rsidRPr="006216FE">
              <w:rPr>
                <w:rFonts w:eastAsiaTheme="minorEastAsia"/>
                <w:sz w:val="20"/>
                <w:szCs w:val="20"/>
              </w:rPr>
              <w:t xml:space="preserve">The </w:t>
            </w:r>
            <w:r w:rsidRPr="006216FE">
              <w:rPr>
                <w:rFonts w:eastAsia="MS Mincho"/>
                <w:sz w:val="20"/>
                <w:szCs w:val="20"/>
              </w:rPr>
              <w:t>additional processing timing</w:t>
            </w:r>
            <w:r w:rsidRPr="006216FE">
              <w:rPr>
                <w:rFonts w:eastAsiaTheme="minorEastAsia"/>
                <w:sz w:val="20"/>
                <w:szCs w:val="20"/>
              </w:rPr>
              <w:t xml:space="preserve"> is T_processing, the value of T_processing:</w:t>
            </w:r>
          </w:p>
          <w:p w14:paraId="0704AE3A" w14:textId="68F1EFF9" w:rsidR="00AC1B17" w:rsidRPr="006216FE" w:rsidRDefault="006216FE" w:rsidP="006216FE">
            <w:pPr>
              <w:pStyle w:val="affd"/>
              <w:widowControl/>
              <w:numPr>
                <w:ilvl w:val="0"/>
                <w:numId w:val="31"/>
              </w:numPr>
              <w:overflowPunct w:val="0"/>
              <w:autoSpaceDE w:val="0"/>
              <w:autoSpaceDN w:val="0"/>
              <w:adjustRightInd w:val="0"/>
              <w:spacing w:line="240" w:lineRule="auto"/>
              <w:ind w:firstLineChars="0"/>
              <w:textAlignment w:val="baseline"/>
              <w:rPr>
                <w:rFonts w:eastAsiaTheme="minorEastAsia"/>
                <w:sz w:val="20"/>
                <w:szCs w:val="20"/>
                <w:lang w:eastAsia="zh-CN"/>
              </w:rPr>
            </w:pPr>
            <w:r w:rsidRPr="006216FE">
              <w:rPr>
                <w:rFonts w:eastAsiaTheme="minorEastAsia"/>
                <w:sz w:val="20"/>
                <w:szCs w:val="20"/>
                <w:lang w:eastAsia="zh-CN"/>
              </w:rPr>
              <w:t>Introduce different values with UE capability: [2 or 3]ms and 5ms.</w:t>
            </w:r>
          </w:p>
        </w:tc>
      </w:tr>
    </w:tbl>
    <w:p w14:paraId="65CB1695" w14:textId="77777777" w:rsidR="00AC1B17" w:rsidRDefault="00AC1B17" w:rsidP="00AC1B17">
      <w:pPr>
        <w:spacing w:after="120"/>
        <w:rPr>
          <w:rFonts w:eastAsiaTheme="minorEastAsia"/>
          <w:sz w:val="22"/>
          <w:szCs w:val="22"/>
        </w:rPr>
      </w:pPr>
    </w:p>
    <w:p w14:paraId="49FDBFF3" w14:textId="49851A59" w:rsidR="005209A3" w:rsidRDefault="00571BBB" w:rsidP="00AC1B17">
      <w:pPr>
        <w:spacing w:after="120"/>
        <w:rPr>
          <w:rFonts w:eastAsiaTheme="minorEastAsia"/>
          <w:sz w:val="22"/>
          <w:szCs w:val="22"/>
        </w:rPr>
      </w:pPr>
      <w:r>
        <w:rPr>
          <w:rFonts w:eastAsiaTheme="minorEastAsia" w:hint="eastAsia"/>
          <w:sz w:val="22"/>
          <w:szCs w:val="22"/>
        </w:rPr>
        <w:t>F</w:t>
      </w:r>
      <w:r>
        <w:rPr>
          <w:rFonts w:eastAsiaTheme="minorEastAsia"/>
          <w:sz w:val="22"/>
          <w:szCs w:val="22"/>
        </w:rPr>
        <w:t xml:space="preserve">or the value of T_processing, since it was agreed to </w:t>
      </w:r>
      <w:r w:rsidR="002B1023">
        <w:rPr>
          <w:rFonts w:eastAsiaTheme="minorEastAsia" w:hint="eastAsia"/>
          <w:sz w:val="22"/>
          <w:szCs w:val="22"/>
        </w:rPr>
        <w:t>i</w:t>
      </w:r>
      <w:r w:rsidR="002B1023" w:rsidRPr="002B1023">
        <w:rPr>
          <w:rFonts w:eastAsiaTheme="minorEastAsia"/>
          <w:sz w:val="22"/>
          <w:szCs w:val="22"/>
        </w:rPr>
        <w:t>ntroduce diff</w:t>
      </w:r>
      <w:r w:rsidR="001D4908">
        <w:rPr>
          <w:rFonts w:eastAsiaTheme="minorEastAsia"/>
          <w:sz w:val="22"/>
          <w:szCs w:val="22"/>
        </w:rPr>
        <w:t>erent values with UE capability for the value of [2 or 3]ms and 5ms, and 5ms is by default wh</w:t>
      </w:r>
      <w:r w:rsidR="005209A3">
        <w:rPr>
          <w:rFonts w:eastAsiaTheme="minorEastAsia"/>
          <w:sz w:val="22"/>
          <w:szCs w:val="22"/>
        </w:rPr>
        <w:t>en no UE capability is reported, therefore, 2</w:t>
      </w:r>
      <w:r w:rsidR="00707D28">
        <w:rPr>
          <w:rFonts w:eastAsiaTheme="minorEastAsia"/>
          <w:sz w:val="22"/>
          <w:szCs w:val="22"/>
        </w:rPr>
        <w:t>ms is prefer</w:t>
      </w:r>
      <w:r w:rsidR="005F73D3">
        <w:rPr>
          <w:rFonts w:eastAsiaTheme="minorEastAsia"/>
          <w:sz w:val="22"/>
          <w:szCs w:val="22"/>
        </w:rPr>
        <w:t>red</w:t>
      </w:r>
      <w:r w:rsidR="00707D28">
        <w:rPr>
          <w:rFonts w:eastAsiaTheme="minorEastAsia"/>
          <w:sz w:val="22"/>
          <w:szCs w:val="22"/>
        </w:rPr>
        <w:t xml:space="preserve"> for </w:t>
      </w:r>
      <w:r w:rsidR="002C235C">
        <w:rPr>
          <w:rFonts w:eastAsiaTheme="minorEastAsia"/>
          <w:sz w:val="22"/>
          <w:szCs w:val="22"/>
        </w:rPr>
        <w:t xml:space="preserve">the new </w:t>
      </w:r>
      <w:r w:rsidR="00707D28">
        <w:rPr>
          <w:rFonts w:eastAsiaTheme="minorEastAsia"/>
          <w:sz w:val="22"/>
          <w:szCs w:val="22"/>
        </w:rPr>
        <w:t>option</w:t>
      </w:r>
      <w:r w:rsidR="005209A3">
        <w:rPr>
          <w:rFonts w:eastAsiaTheme="minorEastAsia"/>
          <w:sz w:val="22"/>
          <w:szCs w:val="22"/>
        </w:rPr>
        <w:t xml:space="preserve">al </w:t>
      </w:r>
      <w:r w:rsidR="00707D28">
        <w:rPr>
          <w:rFonts w:eastAsiaTheme="minorEastAsia"/>
          <w:sz w:val="22"/>
          <w:szCs w:val="22"/>
        </w:rPr>
        <w:t>UE capability</w:t>
      </w:r>
      <w:r w:rsidR="002C235C">
        <w:rPr>
          <w:rFonts w:eastAsiaTheme="minorEastAsia"/>
          <w:sz w:val="22"/>
          <w:szCs w:val="22"/>
        </w:rPr>
        <w:t xml:space="preserve"> to achieve better delay performance.</w:t>
      </w:r>
    </w:p>
    <w:p w14:paraId="27B985A0" w14:textId="2ADAD671" w:rsidR="002C235C" w:rsidRPr="0046102E" w:rsidRDefault="006C4FA2" w:rsidP="00AC1B17">
      <w:pPr>
        <w:spacing w:after="120"/>
        <w:rPr>
          <w:rFonts w:eastAsiaTheme="minorEastAsia"/>
          <w:b/>
          <w:sz w:val="22"/>
          <w:szCs w:val="22"/>
        </w:rPr>
      </w:pPr>
      <w:r w:rsidRPr="0046102E">
        <w:rPr>
          <w:rFonts w:eastAsiaTheme="minorEastAsia"/>
          <w:b/>
          <w:sz w:val="22"/>
          <w:szCs w:val="22"/>
        </w:rPr>
        <w:t xml:space="preserve">Proposal 7: </w:t>
      </w:r>
      <w:r w:rsidR="00C8029A">
        <w:rPr>
          <w:rFonts w:eastAsiaTheme="minorEastAsia"/>
          <w:b/>
          <w:sz w:val="22"/>
          <w:szCs w:val="22"/>
        </w:rPr>
        <w:t>T</w:t>
      </w:r>
      <w:r w:rsidR="00B24E95" w:rsidRPr="00B24E95">
        <w:rPr>
          <w:rFonts w:eastAsiaTheme="minorEastAsia"/>
          <w:b/>
          <w:sz w:val="22"/>
          <w:szCs w:val="22"/>
        </w:rPr>
        <w:t>he value of T_processing</w:t>
      </w:r>
      <w:r w:rsidR="00C8029A">
        <w:rPr>
          <w:rFonts w:eastAsiaTheme="minorEastAsia"/>
          <w:b/>
          <w:sz w:val="22"/>
          <w:szCs w:val="22"/>
        </w:rPr>
        <w:t xml:space="preserve"> can be 2ms and 5ms.</w:t>
      </w:r>
    </w:p>
    <w:p w14:paraId="3200545D" w14:textId="77777777" w:rsidR="00AC1B17" w:rsidRPr="001D4908" w:rsidRDefault="00AC1B17" w:rsidP="00AC1B17">
      <w:pPr>
        <w:spacing w:after="120"/>
        <w:rPr>
          <w:rFonts w:eastAsiaTheme="minorEastAsia"/>
          <w:sz w:val="22"/>
          <w:szCs w:val="22"/>
        </w:rPr>
      </w:pPr>
    </w:p>
    <w:p w14:paraId="51B13C17" w14:textId="77777777" w:rsidR="00AC1B17" w:rsidRPr="006C03A9" w:rsidRDefault="00AC1B17" w:rsidP="00AC1B17">
      <w:pPr>
        <w:spacing w:after="120"/>
        <w:jc w:val="both"/>
        <w:rPr>
          <w:rFonts w:eastAsiaTheme="minorEastAsia" w:cs="v4.2.0"/>
          <w:i/>
          <w:sz w:val="22"/>
          <w:szCs w:val="22"/>
        </w:rPr>
      </w:pPr>
      <w:r w:rsidRPr="006C03A9">
        <w:rPr>
          <w:rFonts w:eastAsiaTheme="minorEastAsia" w:cs="v4.2.0" w:hint="eastAsia"/>
          <w:i/>
          <w:sz w:val="22"/>
          <w:szCs w:val="22"/>
        </w:rPr>
        <w:t>S</w:t>
      </w:r>
      <w:r w:rsidRPr="006C03A9">
        <w:rPr>
          <w:rFonts w:eastAsiaTheme="minorEastAsia" w:cs="v4.2.0"/>
          <w:i/>
          <w:sz w:val="22"/>
          <w:szCs w:val="22"/>
        </w:rPr>
        <w:t xml:space="preserve">tatus in the </w:t>
      </w:r>
      <w:r>
        <w:rPr>
          <w:rFonts w:eastAsiaTheme="minorEastAsia" w:cs="v4.2.0"/>
          <w:i/>
          <w:sz w:val="22"/>
          <w:szCs w:val="22"/>
        </w:rPr>
        <w:t>WF</w:t>
      </w:r>
      <w:r w:rsidRPr="006C03A9">
        <w:rPr>
          <w:rFonts w:eastAsiaTheme="minorEastAsia" w:cs="v4.2.0"/>
          <w:i/>
          <w:sz w:val="22"/>
          <w:szCs w:val="22"/>
        </w:rPr>
        <w:t xml:space="preserve"> [</w:t>
      </w:r>
      <w:r>
        <w:rPr>
          <w:rFonts w:eastAsiaTheme="minorEastAsia" w:cs="v4.2.0"/>
          <w:i/>
          <w:sz w:val="22"/>
          <w:szCs w:val="22"/>
        </w:rPr>
        <w:t>1</w:t>
      </w:r>
      <w:r w:rsidRPr="006C03A9">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AC1B17" w:rsidRPr="00740624" w14:paraId="1E5CD516" w14:textId="77777777" w:rsidTr="006D40CB">
        <w:trPr>
          <w:jc w:val="center"/>
        </w:trPr>
        <w:tc>
          <w:tcPr>
            <w:tcW w:w="9629" w:type="dxa"/>
          </w:tcPr>
          <w:p w14:paraId="0598D07C" w14:textId="77777777" w:rsidR="00740624" w:rsidRPr="00740624" w:rsidRDefault="00740624" w:rsidP="00740624">
            <w:pPr>
              <w:spacing w:after="120"/>
              <w:rPr>
                <w:b/>
                <w:color w:val="0070C0"/>
                <w:sz w:val="20"/>
                <w:szCs w:val="20"/>
                <w:u w:val="single"/>
              </w:rPr>
            </w:pPr>
            <w:r w:rsidRPr="00740624">
              <w:rPr>
                <w:b/>
                <w:color w:val="0070C0"/>
                <w:sz w:val="20"/>
                <w:szCs w:val="20"/>
                <w:u w:val="single"/>
                <w:lang w:eastAsia="ko-KR"/>
              </w:rPr>
              <w:t xml:space="preserve">Issue </w:t>
            </w:r>
            <w:r w:rsidRPr="00740624">
              <w:rPr>
                <w:rFonts w:hint="eastAsia"/>
                <w:b/>
                <w:color w:val="0070C0"/>
                <w:sz w:val="20"/>
                <w:szCs w:val="20"/>
                <w:u w:val="single"/>
              </w:rPr>
              <w:t>1</w:t>
            </w:r>
            <w:r w:rsidRPr="00740624">
              <w:rPr>
                <w:b/>
                <w:color w:val="0070C0"/>
                <w:sz w:val="20"/>
                <w:szCs w:val="20"/>
                <w:u w:val="single"/>
                <w:lang w:eastAsia="ko-KR"/>
              </w:rPr>
              <w:t>-</w:t>
            </w:r>
            <w:r w:rsidRPr="00740624">
              <w:rPr>
                <w:rFonts w:hint="eastAsia"/>
                <w:b/>
                <w:color w:val="0070C0"/>
                <w:sz w:val="20"/>
                <w:szCs w:val="20"/>
                <w:u w:val="single"/>
              </w:rPr>
              <w:t>4-</w:t>
            </w:r>
            <w:r w:rsidRPr="00740624">
              <w:rPr>
                <w:b/>
                <w:color w:val="0070C0"/>
                <w:sz w:val="20"/>
                <w:szCs w:val="20"/>
                <w:u w:val="single"/>
              </w:rPr>
              <w:t>3</w:t>
            </w:r>
            <w:r w:rsidRPr="00740624">
              <w:rPr>
                <w:b/>
                <w:color w:val="0070C0"/>
                <w:sz w:val="20"/>
                <w:szCs w:val="20"/>
                <w:u w:val="single"/>
                <w:lang w:eastAsia="ko-KR"/>
              </w:rPr>
              <w:t xml:space="preserve">: </w:t>
            </w:r>
            <w:r w:rsidRPr="00740624">
              <w:rPr>
                <w:b/>
                <w:color w:val="0070C0"/>
                <w:sz w:val="20"/>
                <w:szCs w:val="20"/>
                <w:u w:val="single"/>
              </w:rPr>
              <w:t xml:space="preserve">Additional Processing time for </w:t>
            </w:r>
            <w:r w:rsidRPr="00740624">
              <w:rPr>
                <w:b/>
                <w:color w:val="0070C0"/>
                <w:sz w:val="20"/>
                <w:szCs w:val="20"/>
                <w:u w:val="single"/>
                <w:lang w:eastAsia="ko-KR"/>
              </w:rPr>
              <w:t xml:space="preserve">OD-SSB </w:t>
            </w:r>
            <w:r w:rsidRPr="00740624">
              <w:rPr>
                <w:rFonts w:hint="eastAsia"/>
                <w:b/>
                <w:color w:val="0070C0"/>
                <w:sz w:val="20"/>
                <w:szCs w:val="20"/>
                <w:u w:val="single"/>
              </w:rPr>
              <w:t>deactivation</w:t>
            </w:r>
          </w:p>
          <w:p w14:paraId="5282DE24" w14:textId="77777777" w:rsidR="00740624" w:rsidRPr="00740624" w:rsidRDefault="00740624" w:rsidP="00740624">
            <w:pPr>
              <w:spacing w:after="120"/>
              <w:rPr>
                <w:color w:val="000000" w:themeColor="text1"/>
                <w:sz w:val="20"/>
                <w:szCs w:val="20"/>
              </w:rPr>
            </w:pPr>
            <w:r w:rsidRPr="00740624">
              <w:rPr>
                <w:color w:val="000000" w:themeColor="text1"/>
                <w:sz w:val="20"/>
                <w:szCs w:val="20"/>
              </w:rPr>
              <w:t>Wayforward</w:t>
            </w:r>
          </w:p>
          <w:p w14:paraId="175B2310" w14:textId="149E4EBA" w:rsidR="00AC1B17" w:rsidRPr="00740624" w:rsidRDefault="00740624" w:rsidP="006D40CB">
            <w:pPr>
              <w:pStyle w:val="affd"/>
              <w:widowControl/>
              <w:numPr>
                <w:ilvl w:val="0"/>
                <w:numId w:val="34"/>
              </w:numPr>
              <w:overflowPunct w:val="0"/>
              <w:autoSpaceDE w:val="0"/>
              <w:autoSpaceDN w:val="0"/>
              <w:adjustRightInd w:val="0"/>
              <w:spacing w:after="120" w:line="240" w:lineRule="auto"/>
              <w:ind w:firstLineChars="0"/>
              <w:textAlignment w:val="baseline"/>
              <w:rPr>
                <w:color w:val="000000" w:themeColor="text1"/>
                <w:sz w:val="20"/>
                <w:szCs w:val="20"/>
                <w:lang w:eastAsia="zh-CN"/>
              </w:rPr>
            </w:pPr>
            <w:r w:rsidRPr="00740624">
              <w:rPr>
                <w:color w:val="000000" w:themeColor="text1"/>
                <w:sz w:val="20"/>
                <w:szCs w:val="20"/>
                <w:lang w:val="en-US" w:eastAsia="zh-CN"/>
              </w:rPr>
              <w:t>FFS RAN4 to consider defining the same timeline for activating and deactivating OD-SSB</w:t>
            </w:r>
          </w:p>
        </w:tc>
      </w:tr>
    </w:tbl>
    <w:p w14:paraId="6A677047" w14:textId="12BA5248" w:rsidR="00AC1B17" w:rsidRDefault="00AC1B17" w:rsidP="00740624">
      <w:pPr>
        <w:spacing w:after="120"/>
        <w:rPr>
          <w:rFonts w:eastAsiaTheme="minorEastAsia"/>
          <w:sz w:val="22"/>
          <w:szCs w:val="22"/>
        </w:rPr>
      </w:pPr>
    </w:p>
    <w:p w14:paraId="10F36023" w14:textId="2AB6C3A8" w:rsidR="00674650" w:rsidRDefault="00A208FB" w:rsidP="00D90674">
      <w:pPr>
        <w:spacing w:after="120"/>
        <w:rPr>
          <w:rFonts w:eastAsiaTheme="minorEastAsia"/>
          <w:sz w:val="22"/>
          <w:szCs w:val="22"/>
        </w:rPr>
      </w:pPr>
      <w:r>
        <w:rPr>
          <w:rFonts w:eastAsiaTheme="minorEastAsia"/>
          <w:sz w:val="22"/>
          <w:szCs w:val="22"/>
        </w:rPr>
        <w:t xml:space="preserve">It was agreed </w:t>
      </w:r>
      <w:r w:rsidRPr="00A208FB">
        <w:rPr>
          <w:rFonts w:eastAsiaTheme="minorEastAsia"/>
          <w:sz w:val="22"/>
          <w:szCs w:val="22"/>
        </w:rPr>
        <w:t xml:space="preserve">the additional processing timing </w:t>
      </w:r>
      <w:r>
        <w:rPr>
          <w:rFonts w:eastAsiaTheme="minorEastAsia"/>
          <w:sz w:val="22"/>
          <w:szCs w:val="22"/>
        </w:rPr>
        <w:t xml:space="preserve">is </w:t>
      </w:r>
      <w:r w:rsidRPr="00A208FB">
        <w:rPr>
          <w:rFonts w:eastAsiaTheme="minorEastAsia"/>
          <w:sz w:val="22"/>
          <w:szCs w:val="22"/>
        </w:rPr>
        <w:t>only in deactivated SCell measurement</w:t>
      </w:r>
      <w:r>
        <w:rPr>
          <w:rFonts w:eastAsiaTheme="minorEastAsia"/>
          <w:sz w:val="22"/>
          <w:szCs w:val="22"/>
        </w:rPr>
        <w:t xml:space="preserve">, </w:t>
      </w:r>
      <w:r w:rsidR="00AC5640">
        <w:rPr>
          <w:rFonts w:eastAsiaTheme="minorEastAsia"/>
          <w:sz w:val="22"/>
          <w:szCs w:val="22"/>
        </w:rPr>
        <w:t>and t</w:t>
      </w:r>
      <w:r w:rsidR="00AC5640" w:rsidRPr="00AC5640">
        <w:rPr>
          <w:rFonts w:eastAsiaTheme="minorEastAsia"/>
          <w:sz w:val="22"/>
          <w:szCs w:val="22"/>
        </w:rPr>
        <w:t>he additional UE processing timing is not applie</w:t>
      </w:r>
      <w:r w:rsidR="00D90674">
        <w:rPr>
          <w:rFonts w:eastAsiaTheme="minorEastAsia"/>
          <w:sz w:val="22"/>
          <w:szCs w:val="22"/>
        </w:rPr>
        <w:t xml:space="preserve">d to SCell activation procedure. Besides, if there </w:t>
      </w:r>
      <w:r w:rsidR="002C1391">
        <w:rPr>
          <w:rFonts w:eastAsiaTheme="minorEastAsia"/>
          <w:sz w:val="22"/>
          <w:szCs w:val="22"/>
        </w:rPr>
        <w:t>is</w:t>
      </w:r>
      <w:r w:rsidR="00D90674">
        <w:rPr>
          <w:rFonts w:eastAsiaTheme="minorEastAsia"/>
          <w:sz w:val="22"/>
          <w:szCs w:val="22"/>
        </w:rPr>
        <w:t xml:space="preserve"> the a</w:t>
      </w:r>
      <w:r w:rsidR="00CF0A6F">
        <w:rPr>
          <w:rFonts w:eastAsiaTheme="minorEastAsia"/>
          <w:sz w:val="22"/>
          <w:szCs w:val="22"/>
        </w:rPr>
        <w:t>dditional p</w:t>
      </w:r>
      <w:r w:rsidR="00D90674" w:rsidRPr="00D90674">
        <w:rPr>
          <w:rFonts w:eastAsiaTheme="minorEastAsia"/>
          <w:sz w:val="22"/>
          <w:szCs w:val="22"/>
        </w:rPr>
        <w:t>rocessing time for OD-SSB deactivation</w:t>
      </w:r>
      <w:r w:rsidR="006862E1">
        <w:rPr>
          <w:rFonts w:eastAsiaTheme="minorEastAsia"/>
          <w:sz w:val="22"/>
          <w:szCs w:val="22"/>
        </w:rPr>
        <w:t xml:space="preserve">, we think the </w:t>
      </w:r>
      <w:r w:rsidR="00CF0A6F" w:rsidRPr="00CF0A6F">
        <w:rPr>
          <w:rFonts w:eastAsiaTheme="minorEastAsia"/>
          <w:sz w:val="22"/>
          <w:szCs w:val="22"/>
        </w:rPr>
        <w:t>additional processing time</w:t>
      </w:r>
      <w:r w:rsidR="00CF0A6F">
        <w:rPr>
          <w:rFonts w:eastAsiaTheme="minorEastAsia"/>
          <w:sz w:val="22"/>
          <w:szCs w:val="22"/>
        </w:rPr>
        <w:t xml:space="preserve"> can be </w:t>
      </w:r>
      <w:r w:rsidR="008114D4">
        <w:rPr>
          <w:rFonts w:eastAsiaTheme="minorEastAsia"/>
          <w:sz w:val="22"/>
          <w:szCs w:val="22"/>
        </w:rPr>
        <w:t>included</w:t>
      </w:r>
      <w:r w:rsidR="00CF0A6F">
        <w:rPr>
          <w:rFonts w:eastAsiaTheme="minorEastAsia"/>
          <w:sz w:val="22"/>
          <w:szCs w:val="22"/>
        </w:rPr>
        <w:t xml:space="preserve"> in legacy </w:t>
      </w:r>
      <w:r w:rsidR="00CF0A6F" w:rsidRPr="00D90674">
        <w:rPr>
          <w:rFonts w:eastAsiaTheme="minorEastAsia"/>
          <w:sz w:val="22"/>
          <w:szCs w:val="22"/>
        </w:rPr>
        <w:t>deactivation</w:t>
      </w:r>
      <w:r w:rsidR="008114D4">
        <w:rPr>
          <w:rFonts w:eastAsiaTheme="minorEastAsia"/>
          <w:sz w:val="22"/>
          <w:szCs w:val="22"/>
        </w:rPr>
        <w:t xml:space="preserve"> delay requirements. Therefore, </w:t>
      </w:r>
      <w:r w:rsidR="000C246E">
        <w:rPr>
          <w:rFonts w:eastAsiaTheme="minorEastAsia"/>
          <w:sz w:val="22"/>
          <w:szCs w:val="22"/>
        </w:rPr>
        <w:t>a</w:t>
      </w:r>
      <w:r w:rsidR="000C246E" w:rsidRPr="000C246E">
        <w:rPr>
          <w:rFonts w:eastAsiaTheme="minorEastAsia"/>
          <w:sz w:val="22"/>
          <w:szCs w:val="22"/>
        </w:rPr>
        <w:t xml:space="preserve">dditional </w:t>
      </w:r>
      <w:r w:rsidR="000C246E">
        <w:rPr>
          <w:rFonts w:eastAsiaTheme="minorEastAsia"/>
          <w:sz w:val="22"/>
          <w:szCs w:val="22"/>
        </w:rPr>
        <w:t>p</w:t>
      </w:r>
      <w:r w:rsidR="000C246E" w:rsidRPr="000C246E">
        <w:rPr>
          <w:rFonts w:eastAsiaTheme="minorEastAsia"/>
          <w:sz w:val="22"/>
          <w:szCs w:val="22"/>
        </w:rPr>
        <w:t>rocessing time for OD-SSB deactivation</w:t>
      </w:r>
      <w:r w:rsidR="000C246E">
        <w:rPr>
          <w:rFonts w:eastAsiaTheme="minorEastAsia"/>
          <w:sz w:val="22"/>
          <w:szCs w:val="22"/>
        </w:rPr>
        <w:t xml:space="preserve"> </w:t>
      </w:r>
      <w:r w:rsidR="00470CC2">
        <w:rPr>
          <w:rFonts w:eastAsiaTheme="minorEastAsia"/>
          <w:sz w:val="22"/>
          <w:szCs w:val="22"/>
        </w:rPr>
        <w:t>is</w:t>
      </w:r>
      <w:r w:rsidR="000C246E">
        <w:rPr>
          <w:rFonts w:eastAsiaTheme="minorEastAsia"/>
          <w:sz w:val="22"/>
          <w:szCs w:val="22"/>
        </w:rPr>
        <w:t xml:space="preserve"> not needed.</w:t>
      </w:r>
    </w:p>
    <w:p w14:paraId="5C6ACD76" w14:textId="79F55111" w:rsidR="0099542C" w:rsidRPr="0099542C" w:rsidRDefault="0099542C" w:rsidP="00D90674">
      <w:pPr>
        <w:spacing w:after="120"/>
        <w:rPr>
          <w:rFonts w:eastAsiaTheme="minorEastAsia"/>
          <w:b/>
          <w:sz w:val="22"/>
          <w:szCs w:val="22"/>
        </w:rPr>
      </w:pPr>
      <w:r w:rsidRPr="0099542C">
        <w:rPr>
          <w:rFonts w:eastAsiaTheme="minorEastAsia"/>
          <w:b/>
          <w:sz w:val="22"/>
          <w:szCs w:val="22"/>
        </w:rPr>
        <w:t xml:space="preserve">Proposal 8: </w:t>
      </w:r>
      <w:r>
        <w:rPr>
          <w:rFonts w:eastAsiaTheme="minorEastAsia"/>
          <w:b/>
          <w:sz w:val="22"/>
          <w:szCs w:val="22"/>
        </w:rPr>
        <w:t>A</w:t>
      </w:r>
      <w:r w:rsidRPr="0099542C">
        <w:rPr>
          <w:rFonts w:eastAsiaTheme="minorEastAsia"/>
          <w:b/>
          <w:sz w:val="22"/>
          <w:szCs w:val="22"/>
        </w:rPr>
        <w:t>dditional processing time for OD-SSB deactivation is not needed.</w:t>
      </w:r>
    </w:p>
    <w:p w14:paraId="57DB4A32" w14:textId="77777777" w:rsidR="00674650" w:rsidRPr="00D90674" w:rsidRDefault="00674650" w:rsidP="00740624">
      <w:pPr>
        <w:spacing w:after="120"/>
        <w:rPr>
          <w:rFonts w:eastAsiaTheme="minorEastAsia"/>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lastRenderedPageBreak/>
        <w:t>Conclusion</w:t>
      </w:r>
    </w:p>
    <w:p w14:paraId="5C9A9129" w14:textId="3C6F80EC"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670B44" w:rsidRPr="00390656">
        <w:rPr>
          <w:rFonts w:eastAsiaTheme="minorEastAsia"/>
          <w:sz w:val="22"/>
          <w:szCs w:val="22"/>
        </w:rPr>
        <w:t>On-demand SSB SCell operation for enhancements of network energy savings for NR</w:t>
      </w:r>
      <w:r w:rsidR="00670B44">
        <w:rPr>
          <w:rFonts w:eastAsiaTheme="minorEastAsia"/>
          <w:sz w:val="22"/>
          <w:szCs w:val="22"/>
        </w:rPr>
        <w:t>,</w:t>
      </w:r>
      <w:r w:rsidR="00F35487">
        <w:rPr>
          <w:rFonts w:eastAsiaTheme="minorEastAsia"/>
          <w:sz w:val="22"/>
          <w:szCs w:val="22"/>
        </w:rPr>
        <w:t xml:space="preserve"> </w:t>
      </w:r>
      <w:r w:rsidR="001B1EEE" w:rsidRPr="00910913">
        <w:rPr>
          <w:rFonts w:eastAsiaTheme="minorEastAsia" w:hint="eastAsia"/>
          <w:sz w:val="22"/>
          <w:szCs w:val="22"/>
        </w:rPr>
        <w:t>with the following</w:t>
      </w:r>
      <w:r w:rsidR="00060842">
        <w:rPr>
          <w:rFonts w:eastAsiaTheme="minorEastAsia"/>
          <w:sz w:val="22"/>
          <w:szCs w:val="22"/>
        </w:rPr>
        <w:t xml:space="preserve">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6D47B943" w14:textId="77777777" w:rsidR="00122BBF" w:rsidRDefault="00122BBF" w:rsidP="00122BBF">
      <w:pPr>
        <w:spacing w:after="120"/>
        <w:rPr>
          <w:rFonts w:eastAsiaTheme="minorEastAsia"/>
          <w:b/>
          <w:sz w:val="22"/>
          <w:szCs w:val="22"/>
        </w:rPr>
      </w:pPr>
      <w:r w:rsidRPr="00F70E3A">
        <w:rPr>
          <w:rFonts w:eastAsiaTheme="minorEastAsia"/>
          <w:b/>
          <w:sz w:val="22"/>
          <w:szCs w:val="22"/>
        </w:rPr>
        <w:t>Proposal 1: The start point of T2 is the time point of OD-SSB deactivation.</w:t>
      </w:r>
    </w:p>
    <w:p w14:paraId="739B398C" w14:textId="77777777" w:rsidR="00122BBF" w:rsidRDefault="00122BBF" w:rsidP="00122BBF">
      <w:pPr>
        <w:spacing w:after="120"/>
        <w:rPr>
          <w:rFonts w:eastAsiaTheme="minorEastAsia"/>
          <w:b/>
          <w:sz w:val="22"/>
          <w:szCs w:val="22"/>
        </w:rPr>
      </w:pPr>
      <w:r>
        <w:rPr>
          <w:rFonts w:eastAsiaTheme="minorEastAsia"/>
          <w:b/>
          <w:sz w:val="22"/>
          <w:szCs w:val="22"/>
        </w:rPr>
        <w:t>P</w:t>
      </w:r>
      <w:r w:rsidRPr="00F70E3A">
        <w:rPr>
          <w:rFonts w:eastAsiaTheme="minorEastAsia"/>
          <w:b/>
          <w:sz w:val="22"/>
          <w:szCs w:val="22"/>
        </w:rPr>
        <w:t xml:space="preserve">roposal </w:t>
      </w:r>
      <w:r>
        <w:rPr>
          <w:rFonts w:eastAsiaTheme="minorEastAsia"/>
          <w:b/>
          <w:sz w:val="22"/>
          <w:szCs w:val="22"/>
        </w:rPr>
        <w:t>2</w:t>
      </w:r>
      <w:r w:rsidRPr="00F70E3A">
        <w:rPr>
          <w:rFonts w:eastAsiaTheme="minorEastAsia"/>
          <w:b/>
          <w:sz w:val="22"/>
          <w:szCs w:val="22"/>
        </w:rPr>
        <w:t xml:space="preserve">: </w:t>
      </w:r>
      <w:r w:rsidRPr="00D110B0">
        <w:rPr>
          <w:rFonts w:eastAsiaTheme="minorEastAsia"/>
          <w:b/>
          <w:sz w:val="22"/>
          <w:szCs w:val="22"/>
        </w:rPr>
        <w:t xml:space="preserve">The minimum interval(T2) between </w:t>
      </w:r>
      <w:r>
        <w:rPr>
          <w:rFonts w:eastAsiaTheme="minorEastAsia"/>
          <w:b/>
          <w:sz w:val="22"/>
          <w:szCs w:val="22"/>
        </w:rPr>
        <w:t>multiple FMWs can be defined as</w:t>
      </w:r>
      <w:r w:rsidRPr="00227601">
        <w:rPr>
          <w:rFonts w:eastAsiaTheme="minorEastAsia"/>
          <w:b/>
          <w:sz w:val="22"/>
          <w:szCs w:val="22"/>
        </w:rPr>
        <w:t xml:space="preserve"> 5* max(measCycleSCell, DRX cycle</w:t>
      </w:r>
      <w:r>
        <w:rPr>
          <w:rFonts w:eastAsiaTheme="minorEastAsia"/>
          <w:b/>
          <w:sz w:val="22"/>
          <w:szCs w:val="22"/>
        </w:rPr>
        <w:t>s</w:t>
      </w:r>
      <w:r w:rsidRPr="00227601">
        <w:rPr>
          <w:rFonts w:eastAsiaTheme="minorEastAsia"/>
          <w:b/>
          <w:sz w:val="22"/>
          <w:szCs w:val="22"/>
        </w:rPr>
        <w:t>)</w:t>
      </w:r>
      <w:r w:rsidRPr="00D110B0">
        <w:rPr>
          <w:rFonts w:eastAsiaTheme="minorEastAsia"/>
          <w:b/>
          <w:sz w:val="22"/>
          <w:szCs w:val="22"/>
        </w:rPr>
        <w:t>.</w:t>
      </w:r>
    </w:p>
    <w:p w14:paraId="24FB9397" w14:textId="77777777" w:rsidR="00122BBF" w:rsidRPr="00751B04" w:rsidRDefault="00122BBF" w:rsidP="00122BBF">
      <w:pPr>
        <w:spacing w:after="120"/>
        <w:rPr>
          <w:rFonts w:eastAsiaTheme="minorEastAsia"/>
          <w:b/>
          <w:color w:val="FF0000"/>
          <w:sz w:val="22"/>
          <w:szCs w:val="22"/>
          <w:lang w:val="x-none"/>
        </w:rPr>
      </w:pPr>
      <w:r>
        <w:rPr>
          <w:rFonts w:eastAsiaTheme="minorEastAsia"/>
          <w:b/>
          <w:sz w:val="22"/>
          <w:szCs w:val="22"/>
        </w:rPr>
        <w:t>P</w:t>
      </w:r>
      <w:r w:rsidRPr="00F70E3A">
        <w:rPr>
          <w:rFonts w:eastAsiaTheme="minorEastAsia"/>
          <w:b/>
          <w:sz w:val="22"/>
          <w:szCs w:val="22"/>
        </w:rPr>
        <w:t xml:space="preserve">roposal </w:t>
      </w:r>
      <w:r>
        <w:rPr>
          <w:rFonts w:eastAsiaTheme="minorEastAsia"/>
          <w:b/>
          <w:sz w:val="22"/>
          <w:szCs w:val="22"/>
        </w:rPr>
        <w:t>3</w:t>
      </w:r>
      <w:r w:rsidRPr="00F70E3A">
        <w:rPr>
          <w:rFonts w:eastAsiaTheme="minorEastAsia"/>
          <w:b/>
          <w:sz w:val="22"/>
          <w:szCs w:val="22"/>
        </w:rPr>
        <w:t xml:space="preserve">: </w:t>
      </w:r>
      <w:r w:rsidRPr="001E3D4D">
        <w:rPr>
          <w:rFonts w:eastAsiaTheme="minorEastAsia"/>
          <w:b/>
          <w:sz w:val="22"/>
          <w:szCs w:val="22"/>
        </w:rPr>
        <w:t>When NW re-activates the OD-SSB within the T2, UE is not required to perform “fast measurement” but follows legacy deactivate</w:t>
      </w:r>
      <w:r>
        <w:rPr>
          <w:rFonts w:eastAsiaTheme="minorEastAsia"/>
          <w:b/>
          <w:sz w:val="22"/>
          <w:szCs w:val="22"/>
        </w:rPr>
        <w:t>d SCell measurement requirement.</w:t>
      </w:r>
    </w:p>
    <w:p w14:paraId="6259D8B4" w14:textId="77777777" w:rsidR="00122BBF" w:rsidRPr="00920051" w:rsidRDefault="00122BBF" w:rsidP="00122BBF">
      <w:pPr>
        <w:spacing w:after="120"/>
        <w:rPr>
          <w:rFonts w:eastAsiaTheme="minorEastAsia"/>
          <w:b/>
          <w:sz w:val="22"/>
          <w:szCs w:val="22"/>
        </w:rPr>
      </w:pPr>
      <w:r w:rsidRPr="00920051">
        <w:rPr>
          <w:rFonts w:eastAsiaTheme="minorEastAsia"/>
          <w:b/>
          <w:sz w:val="22"/>
          <w:szCs w:val="22"/>
        </w:rPr>
        <w:t>Proposal 4: RAN4 to define the requirement for RAN1 Alt Time-C2 based on OD-SSB periodicity.</w:t>
      </w:r>
    </w:p>
    <w:p w14:paraId="2BDB4ADB" w14:textId="77777777" w:rsidR="00122BBF" w:rsidRPr="00920051" w:rsidRDefault="00122BBF" w:rsidP="00122BBF">
      <w:pPr>
        <w:spacing w:after="120"/>
        <w:rPr>
          <w:rFonts w:eastAsiaTheme="minorEastAsia"/>
          <w:b/>
          <w:sz w:val="22"/>
          <w:szCs w:val="22"/>
        </w:rPr>
      </w:pPr>
      <w:r w:rsidRPr="00920051">
        <w:rPr>
          <w:rFonts w:eastAsiaTheme="minorEastAsia"/>
          <w:b/>
          <w:sz w:val="22"/>
          <w:szCs w:val="22"/>
        </w:rPr>
        <w:t xml:space="preserve">Proposal 5: RAN4 to define requirement for </w:t>
      </w:r>
      <w:r w:rsidRPr="00753B5F">
        <w:rPr>
          <w:rFonts w:eastAsiaTheme="minorEastAsia"/>
          <w:b/>
          <w:sz w:val="22"/>
          <w:szCs w:val="22"/>
        </w:rPr>
        <w:t xml:space="preserve">OD-SSB and always-on SSB </w:t>
      </w:r>
      <w:r>
        <w:rPr>
          <w:rFonts w:eastAsiaTheme="minorEastAsia"/>
          <w:b/>
          <w:sz w:val="22"/>
          <w:szCs w:val="22"/>
        </w:rPr>
        <w:t xml:space="preserve">with </w:t>
      </w:r>
      <w:r w:rsidRPr="00920051">
        <w:rPr>
          <w:rFonts w:eastAsiaTheme="minorEastAsia"/>
          <w:b/>
          <w:sz w:val="22"/>
          <w:szCs w:val="22"/>
        </w:rPr>
        <w:t>different frequencies.</w:t>
      </w:r>
    </w:p>
    <w:p w14:paraId="35BAA018" w14:textId="77777777" w:rsidR="00122BBF" w:rsidRPr="001E63D9" w:rsidRDefault="00122BBF" w:rsidP="00122BBF">
      <w:pPr>
        <w:spacing w:after="120"/>
        <w:rPr>
          <w:rFonts w:eastAsiaTheme="minorEastAsia"/>
          <w:b/>
          <w:sz w:val="22"/>
          <w:szCs w:val="22"/>
          <w:lang w:val="x-none"/>
        </w:rPr>
      </w:pPr>
      <w:r w:rsidRPr="001E63D9">
        <w:rPr>
          <w:rFonts w:eastAsiaTheme="minorEastAsia"/>
          <w:b/>
          <w:sz w:val="22"/>
          <w:szCs w:val="22"/>
          <w:lang w:val="x-none"/>
        </w:rPr>
        <w:t>Proposal</w:t>
      </w:r>
      <w:r>
        <w:rPr>
          <w:rFonts w:eastAsiaTheme="minorEastAsia"/>
          <w:b/>
          <w:sz w:val="22"/>
          <w:szCs w:val="22"/>
          <w:lang w:val="x-none"/>
        </w:rPr>
        <w:t xml:space="preserve"> 6</w:t>
      </w:r>
      <w:r w:rsidRPr="001E63D9">
        <w:rPr>
          <w:rFonts w:eastAsiaTheme="minorEastAsia"/>
          <w:b/>
          <w:sz w:val="22"/>
          <w:szCs w:val="22"/>
          <w:lang w:val="x-none"/>
        </w:rPr>
        <w:t>: The time period in OD-SSB SCell activation known condition reuses the time period in legacy known/unknown cell condition:</w:t>
      </w:r>
    </w:p>
    <w:p w14:paraId="539C903C" w14:textId="77777777" w:rsidR="00122BBF" w:rsidRPr="001E63D9" w:rsidRDefault="00122BBF" w:rsidP="00122BBF">
      <w:pPr>
        <w:pStyle w:val="affd"/>
        <w:numPr>
          <w:ilvl w:val="0"/>
          <w:numId w:val="26"/>
        </w:numPr>
        <w:spacing w:after="120" w:line="240" w:lineRule="auto"/>
        <w:ind w:left="1271" w:firstLineChars="0"/>
        <w:rPr>
          <w:rFonts w:eastAsiaTheme="minorEastAsia"/>
          <w:b/>
          <w:sz w:val="22"/>
          <w:szCs w:val="22"/>
        </w:rPr>
      </w:pPr>
      <w:r w:rsidRPr="001E63D9">
        <w:rPr>
          <w:rFonts w:eastAsiaTheme="minorEastAsia"/>
          <w:b/>
          <w:sz w:val="22"/>
          <w:szCs w:val="22"/>
        </w:rPr>
        <w:t xml:space="preserve">max(5*measCycleSCell, 5*DRX cycles) in FR1; </w:t>
      </w:r>
    </w:p>
    <w:p w14:paraId="38562DA2" w14:textId="77777777" w:rsidR="00122BBF" w:rsidRPr="001E63D9" w:rsidRDefault="00122BBF" w:rsidP="00122BBF">
      <w:pPr>
        <w:pStyle w:val="affd"/>
        <w:numPr>
          <w:ilvl w:val="0"/>
          <w:numId w:val="26"/>
        </w:numPr>
        <w:spacing w:after="120" w:line="240" w:lineRule="auto"/>
        <w:ind w:left="1271" w:firstLineChars="0"/>
        <w:rPr>
          <w:rFonts w:eastAsiaTheme="minorEastAsia"/>
          <w:b/>
          <w:sz w:val="22"/>
          <w:szCs w:val="22"/>
        </w:rPr>
      </w:pPr>
      <w:r w:rsidRPr="001E63D9">
        <w:rPr>
          <w:rFonts w:eastAsiaTheme="minorEastAsia"/>
          <w:b/>
          <w:sz w:val="22"/>
          <w:szCs w:val="22"/>
        </w:rPr>
        <w:t>4s for UE supporting power class 1/5 and 3s for UE supporting power class 2/3/4 in FR2.</w:t>
      </w:r>
    </w:p>
    <w:p w14:paraId="16056A02" w14:textId="77777777" w:rsidR="00122BBF" w:rsidRPr="00122BBF" w:rsidRDefault="00122BBF" w:rsidP="00122BBF">
      <w:pPr>
        <w:spacing w:after="120"/>
        <w:rPr>
          <w:rFonts w:eastAsiaTheme="minorEastAsia"/>
          <w:b/>
          <w:sz w:val="22"/>
          <w:szCs w:val="22"/>
        </w:rPr>
      </w:pPr>
      <w:r w:rsidRPr="00122BBF">
        <w:rPr>
          <w:rFonts w:eastAsiaTheme="minorEastAsia"/>
          <w:b/>
          <w:sz w:val="22"/>
          <w:szCs w:val="22"/>
        </w:rPr>
        <w:t>Proposal 7: The value of T_processing can be 2ms and 5ms.</w:t>
      </w:r>
    </w:p>
    <w:p w14:paraId="508A66E9" w14:textId="77777777" w:rsidR="00122BBF" w:rsidRPr="0099542C" w:rsidRDefault="00122BBF" w:rsidP="00122BBF">
      <w:pPr>
        <w:spacing w:after="120"/>
        <w:rPr>
          <w:rFonts w:eastAsiaTheme="minorEastAsia"/>
          <w:b/>
          <w:sz w:val="22"/>
          <w:szCs w:val="22"/>
        </w:rPr>
      </w:pPr>
      <w:r w:rsidRPr="0099542C">
        <w:rPr>
          <w:rFonts w:eastAsiaTheme="minorEastAsia"/>
          <w:b/>
          <w:sz w:val="22"/>
          <w:szCs w:val="22"/>
        </w:rPr>
        <w:t xml:space="preserve">Proposal 8: </w:t>
      </w:r>
      <w:r>
        <w:rPr>
          <w:rFonts w:eastAsiaTheme="minorEastAsia"/>
          <w:b/>
          <w:sz w:val="22"/>
          <w:szCs w:val="22"/>
        </w:rPr>
        <w:t>A</w:t>
      </w:r>
      <w:r w:rsidRPr="0099542C">
        <w:rPr>
          <w:rFonts w:eastAsiaTheme="minorEastAsia"/>
          <w:b/>
          <w:sz w:val="22"/>
          <w:szCs w:val="22"/>
        </w:rPr>
        <w:t>dditional processing time for OD-SSB deactivation is not needed.</w:t>
      </w:r>
    </w:p>
    <w:p w14:paraId="046BA5DE" w14:textId="77777777" w:rsidR="0016711D" w:rsidRPr="00122BBF" w:rsidRDefault="0016711D" w:rsidP="00955D13">
      <w:pPr>
        <w:rPr>
          <w:rFonts w:eastAsiaTheme="minorEastAsia"/>
          <w:lang w:val="x-none"/>
        </w:rPr>
      </w:pPr>
      <w:bookmarkStart w:id="8" w:name="_GoBack"/>
      <w:bookmarkEnd w:id="8"/>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1E94F9E" w14:textId="4E40E7E4" w:rsidR="00A37E6F" w:rsidRPr="0039224F" w:rsidRDefault="004A22A6" w:rsidP="004A22A6">
      <w:pPr>
        <w:pStyle w:val="affd"/>
        <w:numPr>
          <w:ilvl w:val="0"/>
          <w:numId w:val="12"/>
        </w:numPr>
        <w:ind w:firstLineChars="0"/>
        <w:rPr>
          <w:sz w:val="22"/>
          <w:szCs w:val="22"/>
          <w:lang w:val="en-US"/>
        </w:rPr>
      </w:pPr>
      <w:r w:rsidRPr="004A22A6">
        <w:rPr>
          <w:sz w:val="22"/>
          <w:szCs w:val="22"/>
          <w:lang w:val="en-US"/>
        </w:rPr>
        <w:t>R4-2504906</w:t>
      </w:r>
      <w:r w:rsidR="00114D75" w:rsidRPr="00E04FBB">
        <w:rPr>
          <w:sz w:val="22"/>
          <w:szCs w:val="22"/>
          <w:lang w:val="en-US"/>
        </w:rPr>
        <w:t xml:space="preserve">, </w:t>
      </w:r>
      <w:r w:rsidRPr="004A22A6">
        <w:rPr>
          <w:sz w:val="22"/>
          <w:szCs w:val="22"/>
          <w:lang w:val="en-US"/>
        </w:rPr>
        <w:t>WF on RRM requirements for Netw_Energy_NR_enh_Part1</w:t>
      </w:r>
      <w:r w:rsidR="005A11FB">
        <w:rPr>
          <w:sz w:val="22"/>
          <w:szCs w:val="22"/>
          <w:lang w:val="en-US"/>
        </w:rPr>
        <w:t xml:space="preserve">, </w:t>
      </w:r>
      <w:r w:rsidR="00BC6CA3">
        <w:rPr>
          <w:sz w:val="22"/>
          <w:szCs w:val="22"/>
          <w:lang w:val="en-US"/>
        </w:rPr>
        <w:t>Ericsson</w:t>
      </w:r>
      <w:r w:rsidR="006C03B5" w:rsidRPr="00E04FBB">
        <w:rPr>
          <w:sz w:val="22"/>
          <w:szCs w:val="22"/>
          <w:lang w:val="en-US"/>
        </w:rPr>
        <w:t xml:space="preserve">, </w:t>
      </w:r>
      <w:r w:rsidR="00436A7A" w:rsidRPr="00665E0D">
        <w:rPr>
          <w:sz w:val="22"/>
          <w:szCs w:val="22"/>
        </w:rPr>
        <w:t>RAN WG4 Meeting #11</w:t>
      </w:r>
      <w:r w:rsidR="00436A7A">
        <w:rPr>
          <w:sz w:val="22"/>
          <w:szCs w:val="22"/>
        </w:rPr>
        <w:t>4</w:t>
      </w:r>
      <w:r w:rsidR="00436A7A">
        <w:rPr>
          <w:rFonts w:hint="eastAsia"/>
          <w:sz w:val="22"/>
          <w:szCs w:val="22"/>
          <w:lang w:eastAsia="zh-CN"/>
        </w:rPr>
        <w:t>bis</w:t>
      </w:r>
      <w:r w:rsidR="00436A7A" w:rsidRPr="00DA62F4">
        <w:rPr>
          <w:sz w:val="22"/>
          <w:szCs w:val="22"/>
        </w:rPr>
        <w:t xml:space="preserve">, </w:t>
      </w:r>
      <w:r w:rsidR="00436A7A">
        <w:rPr>
          <w:sz w:val="22"/>
          <w:szCs w:val="22"/>
        </w:rPr>
        <w:t>7 – 11 April, 2025</w:t>
      </w:r>
      <w:r w:rsidR="00E04FBB" w:rsidRPr="00CD5947">
        <w:rPr>
          <w:sz w:val="22"/>
          <w:szCs w:val="22"/>
        </w:rPr>
        <w:t>.</w:t>
      </w:r>
    </w:p>
    <w:p w14:paraId="0AA71C00" w14:textId="21B02745" w:rsidR="007B1104" w:rsidRPr="007530A1" w:rsidRDefault="007530A1" w:rsidP="007530A1">
      <w:pPr>
        <w:pStyle w:val="affd"/>
        <w:numPr>
          <w:ilvl w:val="0"/>
          <w:numId w:val="12"/>
        </w:numPr>
        <w:ind w:firstLineChars="0"/>
        <w:rPr>
          <w:sz w:val="22"/>
          <w:szCs w:val="22"/>
          <w:lang w:val="en-US"/>
        </w:rPr>
      </w:pPr>
      <w:r w:rsidRPr="007530A1">
        <w:rPr>
          <w:sz w:val="22"/>
          <w:szCs w:val="22"/>
          <w:lang w:val="en-US"/>
        </w:rPr>
        <w:t>R4-2503625</w:t>
      </w:r>
      <w:r w:rsidR="00D848F8">
        <w:rPr>
          <w:sz w:val="22"/>
          <w:szCs w:val="22"/>
          <w:lang w:val="en-US"/>
        </w:rPr>
        <w:t xml:space="preserve">, </w:t>
      </w:r>
      <w:r w:rsidRPr="007530A1">
        <w:rPr>
          <w:sz w:val="22"/>
          <w:szCs w:val="22"/>
          <w:lang w:val="en-US"/>
        </w:rPr>
        <w:t>Topic summary for [114bis][215] Netw_Energy_NR_enh_Part1</w:t>
      </w:r>
      <w:r w:rsidR="00D848F8">
        <w:rPr>
          <w:sz w:val="22"/>
          <w:szCs w:val="22"/>
          <w:lang w:val="en-US"/>
        </w:rPr>
        <w:t xml:space="preserve">, </w:t>
      </w:r>
      <w:r w:rsidR="00D848F8" w:rsidRPr="00E04FBB">
        <w:rPr>
          <w:sz w:val="22"/>
          <w:szCs w:val="22"/>
          <w:lang w:val="en-US"/>
        </w:rPr>
        <w:t xml:space="preserve">Ericsson, </w:t>
      </w:r>
      <w:r w:rsidR="00083906" w:rsidRPr="00665E0D">
        <w:rPr>
          <w:sz w:val="22"/>
          <w:szCs w:val="22"/>
        </w:rPr>
        <w:t>RAN WG4 Meeting #11</w:t>
      </w:r>
      <w:r w:rsidR="00083906">
        <w:rPr>
          <w:sz w:val="22"/>
          <w:szCs w:val="22"/>
        </w:rPr>
        <w:t>4</w:t>
      </w:r>
      <w:r>
        <w:rPr>
          <w:rFonts w:hint="eastAsia"/>
          <w:sz w:val="22"/>
          <w:szCs w:val="22"/>
          <w:lang w:eastAsia="zh-CN"/>
        </w:rPr>
        <w:t>bis</w:t>
      </w:r>
      <w:r w:rsidR="00083906" w:rsidRPr="00DA62F4">
        <w:rPr>
          <w:sz w:val="22"/>
          <w:szCs w:val="22"/>
        </w:rPr>
        <w:t xml:space="preserve">, </w:t>
      </w:r>
      <w:r w:rsidR="00083906">
        <w:rPr>
          <w:sz w:val="22"/>
          <w:szCs w:val="22"/>
        </w:rPr>
        <w:t xml:space="preserve">7 – </w:t>
      </w:r>
      <w:r>
        <w:rPr>
          <w:sz w:val="22"/>
          <w:szCs w:val="22"/>
        </w:rPr>
        <w:t>1</w:t>
      </w:r>
      <w:r w:rsidR="00083906">
        <w:rPr>
          <w:sz w:val="22"/>
          <w:szCs w:val="22"/>
        </w:rPr>
        <w:t xml:space="preserve">1 </w:t>
      </w:r>
      <w:r>
        <w:rPr>
          <w:sz w:val="22"/>
          <w:szCs w:val="22"/>
        </w:rPr>
        <w:t>April</w:t>
      </w:r>
      <w:r w:rsidR="00083906">
        <w:rPr>
          <w:sz w:val="22"/>
          <w:szCs w:val="22"/>
        </w:rPr>
        <w:t>, 2025</w:t>
      </w:r>
      <w:r w:rsidR="00083906" w:rsidRPr="00CD5947">
        <w:rPr>
          <w:sz w:val="22"/>
          <w:szCs w:val="22"/>
        </w:rPr>
        <w:t>.</w:t>
      </w:r>
    </w:p>
    <w:sectPr w:rsidR="007B1104" w:rsidRPr="007530A1"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A665BD" w14:textId="77777777" w:rsidR="00640B00" w:rsidRDefault="00640B00">
      <w:r>
        <w:separator/>
      </w:r>
    </w:p>
  </w:endnote>
  <w:endnote w:type="continuationSeparator" w:id="0">
    <w:p w14:paraId="53DBE8C8" w14:textId="77777777" w:rsidR="00640B00" w:rsidRDefault="00640B00">
      <w:r>
        <w:continuationSeparator/>
      </w:r>
    </w:p>
  </w:endnote>
  <w:endnote w:type="continuationNotice" w:id="1">
    <w:p w14:paraId="229F7FB6" w14:textId="77777777" w:rsidR="00640B00" w:rsidRDefault="00640B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charset w:val="80"/>
    <w:family w:val="swiss"/>
    <w:pitch w:val="variable"/>
    <w:sig w:usb0="00000001" w:usb1="08070000" w:usb2="00000010" w:usb3="00000000" w:csb0="00020093"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Microsoft YaHe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839C65" w14:textId="77777777" w:rsidR="00640B00" w:rsidRDefault="00640B00">
      <w:r>
        <w:separator/>
      </w:r>
    </w:p>
  </w:footnote>
  <w:footnote w:type="continuationSeparator" w:id="0">
    <w:p w14:paraId="75022B71" w14:textId="77777777" w:rsidR="00640B00" w:rsidRDefault="00640B00">
      <w:r>
        <w:continuationSeparator/>
      </w:r>
    </w:p>
  </w:footnote>
  <w:footnote w:type="continuationNotice" w:id="1">
    <w:p w14:paraId="74D49A7E" w14:textId="77777777" w:rsidR="00640B00" w:rsidRDefault="00640B0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216A30" w:rsidRDefault="00216A30">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357B0"/>
    <w:multiLevelType w:val="hybridMultilevel"/>
    <w:tmpl w:val="68001F6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EC668CF"/>
    <w:multiLevelType w:val="hybridMultilevel"/>
    <w:tmpl w:val="F1C01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4F61F29"/>
    <w:multiLevelType w:val="multilevel"/>
    <w:tmpl w:val="24F61F2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A7D2F37"/>
    <w:multiLevelType w:val="multilevel"/>
    <w:tmpl w:val="2A7D2F3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6004C7E"/>
    <w:multiLevelType w:val="hybridMultilevel"/>
    <w:tmpl w:val="796814E0"/>
    <w:lvl w:ilvl="0" w:tplc="2000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D44539"/>
    <w:multiLevelType w:val="multilevel"/>
    <w:tmpl w:val="CEEA6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E2A0849"/>
    <w:multiLevelType w:val="hybridMultilevel"/>
    <w:tmpl w:val="32B486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0C63121"/>
    <w:multiLevelType w:val="hybridMultilevel"/>
    <w:tmpl w:val="EBB084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78614B6"/>
    <w:multiLevelType w:val="hybridMultilevel"/>
    <w:tmpl w:val="5BE2795E"/>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17" w15:restartNumberingAfterBreak="0">
    <w:nsid w:val="49B01FFC"/>
    <w:multiLevelType w:val="hybridMultilevel"/>
    <w:tmpl w:val="64F218E2"/>
    <w:lvl w:ilvl="0" w:tplc="04090001">
      <w:start w:val="1"/>
      <w:numFmt w:val="bullet"/>
      <w:lvlText w:val=""/>
      <w:lvlJc w:val="left"/>
      <w:pPr>
        <w:ind w:left="1272" w:hanging="420"/>
      </w:pPr>
      <w:rPr>
        <w:rFonts w:ascii="Symbol" w:hAnsi="Symbo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8" w15:restartNumberingAfterBreak="0">
    <w:nsid w:val="4CE24E7B"/>
    <w:multiLevelType w:val="multilevel"/>
    <w:tmpl w:val="4CE24E7B"/>
    <w:lvl w:ilvl="0">
      <w:start w:val="1"/>
      <w:numFmt w:val="bullet"/>
      <w:lvlText w:val=""/>
      <w:lvlJc w:val="left"/>
      <w:pPr>
        <w:tabs>
          <w:tab w:val="left" w:pos="0"/>
        </w:tabs>
        <w:ind w:left="0" w:hanging="360"/>
      </w:pPr>
      <w:rPr>
        <w:rFonts w:ascii="Symbol" w:hAnsi="Symbol" w:hint="default"/>
        <w:sz w:val="20"/>
      </w:rPr>
    </w:lvl>
    <w:lvl w:ilvl="1">
      <w:start w:val="1"/>
      <w:numFmt w:val="bullet"/>
      <w:lvlText w:val="o"/>
      <w:lvlJc w:val="left"/>
      <w:pPr>
        <w:tabs>
          <w:tab w:val="left" w:pos="720"/>
        </w:tabs>
        <w:ind w:left="720" w:hanging="360"/>
      </w:pPr>
      <w:rPr>
        <w:rFonts w:ascii="Courier New" w:hAnsi="Courier New" w:hint="default"/>
        <w:sz w:val="20"/>
      </w:rPr>
    </w:lvl>
    <w:lvl w:ilvl="2">
      <w:start w:val="1"/>
      <w:numFmt w:val="bullet"/>
      <w:lvlText w:val=""/>
      <w:lvlJc w:val="left"/>
      <w:pPr>
        <w:tabs>
          <w:tab w:val="left" w:pos="1440"/>
        </w:tabs>
        <w:ind w:left="1440" w:hanging="360"/>
      </w:pPr>
      <w:rPr>
        <w:rFonts w:ascii="Symbol" w:hAnsi="Symbol" w:hint="default"/>
        <w:sz w:val="20"/>
      </w:rPr>
    </w:lvl>
    <w:lvl w:ilvl="3">
      <w:start w:val="1"/>
      <w:numFmt w:val="bullet"/>
      <w:lvlText w:val=""/>
      <w:lvlJc w:val="left"/>
      <w:pPr>
        <w:tabs>
          <w:tab w:val="left" w:pos="2160"/>
        </w:tabs>
        <w:ind w:left="2160" w:hanging="360"/>
      </w:pPr>
      <w:rPr>
        <w:rFonts w:ascii="Symbol" w:hAnsi="Symbol" w:hint="default"/>
        <w:sz w:val="20"/>
      </w:rPr>
    </w:lvl>
    <w:lvl w:ilvl="4">
      <w:start w:val="1"/>
      <w:numFmt w:val="bullet"/>
      <w:lvlText w:val=""/>
      <w:lvlJc w:val="left"/>
      <w:pPr>
        <w:tabs>
          <w:tab w:val="left" w:pos="2880"/>
        </w:tabs>
        <w:ind w:left="2880" w:hanging="360"/>
      </w:pPr>
      <w:rPr>
        <w:rFonts w:ascii="Symbol" w:hAnsi="Symbol" w:hint="default"/>
        <w:sz w:val="20"/>
      </w:rPr>
    </w:lvl>
    <w:lvl w:ilvl="5">
      <w:start w:val="1"/>
      <w:numFmt w:val="bullet"/>
      <w:lvlText w:val=""/>
      <w:lvlJc w:val="left"/>
      <w:pPr>
        <w:tabs>
          <w:tab w:val="left" w:pos="3600"/>
        </w:tabs>
        <w:ind w:left="3600" w:hanging="360"/>
      </w:pPr>
      <w:rPr>
        <w:rFonts w:ascii="Symbol" w:hAnsi="Symbol" w:hint="default"/>
        <w:sz w:val="20"/>
      </w:rPr>
    </w:lvl>
    <w:lvl w:ilvl="6">
      <w:start w:val="1"/>
      <w:numFmt w:val="bullet"/>
      <w:lvlText w:val=""/>
      <w:lvlJc w:val="left"/>
      <w:pPr>
        <w:tabs>
          <w:tab w:val="left" w:pos="4320"/>
        </w:tabs>
        <w:ind w:left="4320" w:hanging="360"/>
      </w:pPr>
      <w:rPr>
        <w:rFonts w:ascii="Symbol" w:hAnsi="Symbol" w:hint="default"/>
        <w:sz w:val="20"/>
      </w:rPr>
    </w:lvl>
    <w:lvl w:ilvl="7">
      <w:start w:val="1"/>
      <w:numFmt w:val="bullet"/>
      <w:lvlText w:val=""/>
      <w:lvlJc w:val="left"/>
      <w:pPr>
        <w:tabs>
          <w:tab w:val="left" w:pos="5040"/>
        </w:tabs>
        <w:ind w:left="5040" w:hanging="360"/>
      </w:pPr>
      <w:rPr>
        <w:rFonts w:ascii="Symbol" w:hAnsi="Symbol" w:hint="default"/>
        <w:sz w:val="20"/>
      </w:rPr>
    </w:lvl>
    <w:lvl w:ilvl="8">
      <w:start w:val="1"/>
      <w:numFmt w:val="bullet"/>
      <w:lvlText w:val=""/>
      <w:lvlJc w:val="left"/>
      <w:pPr>
        <w:tabs>
          <w:tab w:val="left" w:pos="5760"/>
        </w:tabs>
        <w:ind w:left="5760" w:hanging="360"/>
      </w:pPr>
      <w:rPr>
        <w:rFonts w:ascii="Symbol" w:hAnsi="Symbol" w:hint="default"/>
        <w:sz w:val="20"/>
      </w:rPr>
    </w:lvl>
  </w:abstractNum>
  <w:abstractNum w:abstractNumId="19" w15:restartNumberingAfterBreak="0">
    <w:nsid w:val="500814C6"/>
    <w:multiLevelType w:val="hybridMultilevel"/>
    <w:tmpl w:val="6B7E3D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68156B"/>
    <w:multiLevelType w:val="hybridMultilevel"/>
    <w:tmpl w:val="77E4DEFC"/>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DF71C4F"/>
    <w:multiLevelType w:val="hybridMultilevel"/>
    <w:tmpl w:val="802EC7CE"/>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25" w15:restartNumberingAfterBreak="0">
    <w:nsid w:val="69121B96"/>
    <w:multiLevelType w:val="hybridMultilevel"/>
    <w:tmpl w:val="16562E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8" w15:restartNumberingAfterBreak="0">
    <w:nsid w:val="742C1919"/>
    <w:multiLevelType w:val="hybridMultilevel"/>
    <w:tmpl w:val="3F5AB1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A4D2C60"/>
    <w:multiLevelType w:val="multilevel"/>
    <w:tmpl w:val="7A4D2C6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F44E38"/>
    <w:multiLevelType w:val="hybridMultilevel"/>
    <w:tmpl w:val="4F562F5A"/>
    <w:lvl w:ilvl="0" w:tplc="2000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3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27"/>
  </w:num>
  <w:num w:numId="12">
    <w:abstractNumId w:val="29"/>
  </w:num>
  <w:num w:numId="13">
    <w:abstractNumId w:val="5"/>
  </w:num>
  <w:num w:numId="14">
    <w:abstractNumId w:val="6"/>
  </w:num>
  <w:num w:numId="15">
    <w:abstractNumId w:val="21"/>
  </w:num>
  <w:num w:numId="16">
    <w:abstractNumId w:val="7"/>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8"/>
  </w:num>
  <w:num w:numId="20">
    <w:abstractNumId w:val="19"/>
  </w:num>
  <w:num w:numId="21">
    <w:abstractNumId w:val="15"/>
  </w:num>
  <w:num w:numId="22">
    <w:abstractNumId w:val="25"/>
  </w:num>
  <w:num w:numId="23">
    <w:abstractNumId w:val="11"/>
  </w:num>
  <w:num w:numId="24">
    <w:abstractNumId w:val="22"/>
  </w:num>
  <w:num w:numId="25">
    <w:abstractNumId w:val="10"/>
  </w:num>
  <w:num w:numId="26">
    <w:abstractNumId w:val="17"/>
  </w:num>
  <w:num w:numId="27">
    <w:abstractNumId w:val="9"/>
  </w:num>
  <w:num w:numId="28">
    <w:abstractNumId w:val="23"/>
  </w:num>
  <w:num w:numId="29">
    <w:abstractNumId w:val="18"/>
  </w:num>
  <w:num w:numId="30">
    <w:abstractNumId w:val="13"/>
  </w:num>
  <w:num w:numId="31">
    <w:abstractNumId w:val="28"/>
  </w:num>
  <w:num w:numId="32">
    <w:abstractNumId w:val="32"/>
  </w:num>
  <w:num w:numId="33">
    <w:abstractNumId w:val="12"/>
  </w:num>
  <w:num w:numId="34">
    <w:abstractNumId w:val="2"/>
  </w:num>
  <w:num w:numId="35">
    <w:abstractNumId w:val="24"/>
  </w:num>
  <w:num w:numId="36">
    <w:abstractNumId w:val="16"/>
  </w:num>
  <w:num w:numId="37">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0AB"/>
    <w:rsid w:val="00000209"/>
    <w:rsid w:val="0000029C"/>
    <w:rsid w:val="00000A93"/>
    <w:rsid w:val="00000DB0"/>
    <w:rsid w:val="00000F23"/>
    <w:rsid w:val="00001472"/>
    <w:rsid w:val="00001695"/>
    <w:rsid w:val="00001BC7"/>
    <w:rsid w:val="00001F05"/>
    <w:rsid w:val="00001FF0"/>
    <w:rsid w:val="00002A2C"/>
    <w:rsid w:val="00002B4E"/>
    <w:rsid w:val="00003534"/>
    <w:rsid w:val="000035B2"/>
    <w:rsid w:val="000037DE"/>
    <w:rsid w:val="0000397C"/>
    <w:rsid w:val="00003B41"/>
    <w:rsid w:val="00003CD1"/>
    <w:rsid w:val="00004396"/>
    <w:rsid w:val="00004424"/>
    <w:rsid w:val="00004686"/>
    <w:rsid w:val="00004E4F"/>
    <w:rsid w:val="00005225"/>
    <w:rsid w:val="0000576E"/>
    <w:rsid w:val="000058B7"/>
    <w:rsid w:val="0000665E"/>
    <w:rsid w:val="0000684B"/>
    <w:rsid w:val="000069CA"/>
    <w:rsid w:val="00006C68"/>
    <w:rsid w:val="00006CA1"/>
    <w:rsid w:val="00006E04"/>
    <w:rsid w:val="00006F06"/>
    <w:rsid w:val="000076E9"/>
    <w:rsid w:val="000077D1"/>
    <w:rsid w:val="0000790D"/>
    <w:rsid w:val="00007A45"/>
    <w:rsid w:val="00007B4C"/>
    <w:rsid w:val="00007E0C"/>
    <w:rsid w:val="00007FDF"/>
    <w:rsid w:val="00010B16"/>
    <w:rsid w:val="00011E42"/>
    <w:rsid w:val="00012E14"/>
    <w:rsid w:val="000133FC"/>
    <w:rsid w:val="0001375A"/>
    <w:rsid w:val="00013A17"/>
    <w:rsid w:val="00013DD3"/>
    <w:rsid w:val="0001511B"/>
    <w:rsid w:val="00016123"/>
    <w:rsid w:val="0001613E"/>
    <w:rsid w:val="00016820"/>
    <w:rsid w:val="00016F2E"/>
    <w:rsid w:val="000172F0"/>
    <w:rsid w:val="000176CE"/>
    <w:rsid w:val="000176F5"/>
    <w:rsid w:val="0002052C"/>
    <w:rsid w:val="00020922"/>
    <w:rsid w:val="00020BD3"/>
    <w:rsid w:val="0002147C"/>
    <w:rsid w:val="00021743"/>
    <w:rsid w:val="00021CAE"/>
    <w:rsid w:val="00021F19"/>
    <w:rsid w:val="000224EE"/>
    <w:rsid w:val="0002338E"/>
    <w:rsid w:val="0002357C"/>
    <w:rsid w:val="000238F9"/>
    <w:rsid w:val="00023E72"/>
    <w:rsid w:val="000240C4"/>
    <w:rsid w:val="00024250"/>
    <w:rsid w:val="00024338"/>
    <w:rsid w:val="000243FC"/>
    <w:rsid w:val="00024952"/>
    <w:rsid w:val="00024B11"/>
    <w:rsid w:val="00024B88"/>
    <w:rsid w:val="00024ECA"/>
    <w:rsid w:val="000251F4"/>
    <w:rsid w:val="000252EC"/>
    <w:rsid w:val="00025358"/>
    <w:rsid w:val="000255E6"/>
    <w:rsid w:val="0002577A"/>
    <w:rsid w:val="000259ED"/>
    <w:rsid w:val="00025A30"/>
    <w:rsid w:val="00025BCE"/>
    <w:rsid w:val="00025C6B"/>
    <w:rsid w:val="00026118"/>
    <w:rsid w:val="000268B8"/>
    <w:rsid w:val="00026ED2"/>
    <w:rsid w:val="00026F21"/>
    <w:rsid w:val="000278EB"/>
    <w:rsid w:val="000279E1"/>
    <w:rsid w:val="00027AD8"/>
    <w:rsid w:val="00027AE5"/>
    <w:rsid w:val="00027CB7"/>
    <w:rsid w:val="000301DB"/>
    <w:rsid w:val="0003026B"/>
    <w:rsid w:val="000302CC"/>
    <w:rsid w:val="00031FC0"/>
    <w:rsid w:val="000324A0"/>
    <w:rsid w:val="0003285C"/>
    <w:rsid w:val="000328F5"/>
    <w:rsid w:val="00032A4A"/>
    <w:rsid w:val="00032C73"/>
    <w:rsid w:val="00032FB1"/>
    <w:rsid w:val="00033008"/>
    <w:rsid w:val="00033213"/>
    <w:rsid w:val="0003328E"/>
    <w:rsid w:val="000332D7"/>
    <w:rsid w:val="00033656"/>
    <w:rsid w:val="000351EF"/>
    <w:rsid w:val="0003527C"/>
    <w:rsid w:val="0003571D"/>
    <w:rsid w:val="00035744"/>
    <w:rsid w:val="00035ACB"/>
    <w:rsid w:val="00035E3A"/>
    <w:rsid w:val="00035FFE"/>
    <w:rsid w:val="00036480"/>
    <w:rsid w:val="000370D6"/>
    <w:rsid w:val="0003732D"/>
    <w:rsid w:val="000379E3"/>
    <w:rsid w:val="00037CD9"/>
    <w:rsid w:val="00040AFB"/>
    <w:rsid w:val="00040B48"/>
    <w:rsid w:val="00040B6E"/>
    <w:rsid w:val="00040B9B"/>
    <w:rsid w:val="00041910"/>
    <w:rsid w:val="00041B0F"/>
    <w:rsid w:val="0004228E"/>
    <w:rsid w:val="00042374"/>
    <w:rsid w:val="00042FAC"/>
    <w:rsid w:val="0004301E"/>
    <w:rsid w:val="00043024"/>
    <w:rsid w:val="00043418"/>
    <w:rsid w:val="00044A05"/>
    <w:rsid w:val="00044B4C"/>
    <w:rsid w:val="00044CDF"/>
    <w:rsid w:val="000455DB"/>
    <w:rsid w:val="0004588F"/>
    <w:rsid w:val="000459BE"/>
    <w:rsid w:val="00045E08"/>
    <w:rsid w:val="00045FED"/>
    <w:rsid w:val="00046FB7"/>
    <w:rsid w:val="00047BBF"/>
    <w:rsid w:val="00047F31"/>
    <w:rsid w:val="00050318"/>
    <w:rsid w:val="00050545"/>
    <w:rsid w:val="00050957"/>
    <w:rsid w:val="00050DAD"/>
    <w:rsid w:val="00051788"/>
    <w:rsid w:val="00051B2A"/>
    <w:rsid w:val="00051C39"/>
    <w:rsid w:val="000523C0"/>
    <w:rsid w:val="000527A5"/>
    <w:rsid w:val="00052C61"/>
    <w:rsid w:val="00053004"/>
    <w:rsid w:val="000531E5"/>
    <w:rsid w:val="0005345F"/>
    <w:rsid w:val="00053474"/>
    <w:rsid w:val="000538FF"/>
    <w:rsid w:val="00053A5D"/>
    <w:rsid w:val="00053B21"/>
    <w:rsid w:val="00053B99"/>
    <w:rsid w:val="00053BDB"/>
    <w:rsid w:val="00053C2E"/>
    <w:rsid w:val="00054BC2"/>
    <w:rsid w:val="00054E98"/>
    <w:rsid w:val="0005504B"/>
    <w:rsid w:val="000554F4"/>
    <w:rsid w:val="000559E5"/>
    <w:rsid w:val="0005634C"/>
    <w:rsid w:val="00056CEC"/>
    <w:rsid w:val="00056D35"/>
    <w:rsid w:val="00056E8E"/>
    <w:rsid w:val="00056EDD"/>
    <w:rsid w:val="00056FBB"/>
    <w:rsid w:val="0005737D"/>
    <w:rsid w:val="00057406"/>
    <w:rsid w:val="000578FA"/>
    <w:rsid w:val="00057DED"/>
    <w:rsid w:val="00060354"/>
    <w:rsid w:val="00060795"/>
    <w:rsid w:val="00060842"/>
    <w:rsid w:val="00060CF2"/>
    <w:rsid w:val="00060EEF"/>
    <w:rsid w:val="00061A84"/>
    <w:rsid w:val="00061A8B"/>
    <w:rsid w:val="00061E5E"/>
    <w:rsid w:val="000625A0"/>
    <w:rsid w:val="00062DCE"/>
    <w:rsid w:val="000632E0"/>
    <w:rsid w:val="0006353B"/>
    <w:rsid w:val="000637B1"/>
    <w:rsid w:val="0006391D"/>
    <w:rsid w:val="00063A62"/>
    <w:rsid w:val="00063BE7"/>
    <w:rsid w:val="00063F4D"/>
    <w:rsid w:val="000645B4"/>
    <w:rsid w:val="00064CE2"/>
    <w:rsid w:val="00065877"/>
    <w:rsid w:val="00065B85"/>
    <w:rsid w:val="00066378"/>
    <w:rsid w:val="0006655B"/>
    <w:rsid w:val="00066786"/>
    <w:rsid w:val="000668D6"/>
    <w:rsid w:val="000669FE"/>
    <w:rsid w:val="00066A4C"/>
    <w:rsid w:val="00066EE3"/>
    <w:rsid w:val="000671DD"/>
    <w:rsid w:val="0006720F"/>
    <w:rsid w:val="0006789A"/>
    <w:rsid w:val="0007005D"/>
    <w:rsid w:val="00070478"/>
    <w:rsid w:val="00070629"/>
    <w:rsid w:val="0007145B"/>
    <w:rsid w:val="00071672"/>
    <w:rsid w:val="00071B7B"/>
    <w:rsid w:val="000721A6"/>
    <w:rsid w:val="000721FE"/>
    <w:rsid w:val="000726BD"/>
    <w:rsid w:val="0007302F"/>
    <w:rsid w:val="00073289"/>
    <w:rsid w:val="0007333C"/>
    <w:rsid w:val="000737BF"/>
    <w:rsid w:val="00073AC3"/>
    <w:rsid w:val="00073C11"/>
    <w:rsid w:val="000740FD"/>
    <w:rsid w:val="0007431A"/>
    <w:rsid w:val="000743EA"/>
    <w:rsid w:val="000750E8"/>
    <w:rsid w:val="0007546A"/>
    <w:rsid w:val="00075BC2"/>
    <w:rsid w:val="00075EEB"/>
    <w:rsid w:val="000767E5"/>
    <w:rsid w:val="00076D38"/>
    <w:rsid w:val="00076F5C"/>
    <w:rsid w:val="00076FFE"/>
    <w:rsid w:val="0007719F"/>
    <w:rsid w:val="00077396"/>
    <w:rsid w:val="0007773E"/>
    <w:rsid w:val="00077C54"/>
    <w:rsid w:val="00077DCE"/>
    <w:rsid w:val="000800DC"/>
    <w:rsid w:val="00080165"/>
    <w:rsid w:val="000808D2"/>
    <w:rsid w:val="00081275"/>
    <w:rsid w:val="000812B1"/>
    <w:rsid w:val="000813BB"/>
    <w:rsid w:val="00081931"/>
    <w:rsid w:val="00081978"/>
    <w:rsid w:val="00081E65"/>
    <w:rsid w:val="0008234E"/>
    <w:rsid w:val="00082C55"/>
    <w:rsid w:val="00082D9A"/>
    <w:rsid w:val="00082E1A"/>
    <w:rsid w:val="0008373D"/>
    <w:rsid w:val="00083906"/>
    <w:rsid w:val="00083AED"/>
    <w:rsid w:val="00084A1A"/>
    <w:rsid w:val="00084C37"/>
    <w:rsid w:val="00084C61"/>
    <w:rsid w:val="0008566E"/>
    <w:rsid w:val="000858A1"/>
    <w:rsid w:val="000864C9"/>
    <w:rsid w:val="00086EB0"/>
    <w:rsid w:val="00087120"/>
    <w:rsid w:val="00087799"/>
    <w:rsid w:val="0009009D"/>
    <w:rsid w:val="000904F8"/>
    <w:rsid w:val="000906ED"/>
    <w:rsid w:val="00090ABF"/>
    <w:rsid w:val="00090EB1"/>
    <w:rsid w:val="00091476"/>
    <w:rsid w:val="0009154D"/>
    <w:rsid w:val="00091889"/>
    <w:rsid w:val="00092362"/>
    <w:rsid w:val="000928C4"/>
    <w:rsid w:val="00092B02"/>
    <w:rsid w:val="00092C39"/>
    <w:rsid w:val="00092DE2"/>
    <w:rsid w:val="00093221"/>
    <w:rsid w:val="0009325D"/>
    <w:rsid w:val="0009326E"/>
    <w:rsid w:val="0009336F"/>
    <w:rsid w:val="00093FD9"/>
    <w:rsid w:val="00094B75"/>
    <w:rsid w:val="00094D01"/>
    <w:rsid w:val="00095201"/>
    <w:rsid w:val="00095687"/>
    <w:rsid w:val="00095D89"/>
    <w:rsid w:val="000962AD"/>
    <w:rsid w:val="00097274"/>
    <w:rsid w:val="00097280"/>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97F"/>
    <w:rsid w:val="000A1D60"/>
    <w:rsid w:val="000A1E9C"/>
    <w:rsid w:val="000A2171"/>
    <w:rsid w:val="000A2628"/>
    <w:rsid w:val="000A28B4"/>
    <w:rsid w:val="000A30BB"/>
    <w:rsid w:val="000A3506"/>
    <w:rsid w:val="000A35F8"/>
    <w:rsid w:val="000A3C2D"/>
    <w:rsid w:val="000A3E09"/>
    <w:rsid w:val="000A4EBC"/>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0D28"/>
    <w:rsid w:val="000B0FE5"/>
    <w:rsid w:val="000B1158"/>
    <w:rsid w:val="000B12FD"/>
    <w:rsid w:val="000B1398"/>
    <w:rsid w:val="000B17DF"/>
    <w:rsid w:val="000B19D0"/>
    <w:rsid w:val="000B2091"/>
    <w:rsid w:val="000B253F"/>
    <w:rsid w:val="000B2E8A"/>
    <w:rsid w:val="000B30E0"/>
    <w:rsid w:val="000B314A"/>
    <w:rsid w:val="000B3779"/>
    <w:rsid w:val="000B3965"/>
    <w:rsid w:val="000B3A01"/>
    <w:rsid w:val="000B4042"/>
    <w:rsid w:val="000B4334"/>
    <w:rsid w:val="000B4A7F"/>
    <w:rsid w:val="000B4BCC"/>
    <w:rsid w:val="000B557C"/>
    <w:rsid w:val="000B579F"/>
    <w:rsid w:val="000B5BAB"/>
    <w:rsid w:val="000B5E5E"/>
    <w:rsid w:val="000B641D"/>
    <w:rsid w:val="000B64A5"/>
    <w:rsid w:val="000B69F4"/>
    <w:rsid w:val="000B7388"/>
    <w:rsid w:val="000B76DA"/>
    <w:rsid w:val="000B7C4C"/>
    <w:rsid w:val="000B7F43"/>
    <w:rsid w:val="000C00EF"/>
    <w:rsid w:val="000C0123"/>
    <w:rsid w:val="000C127F"/>
    <w:rsid w:val="000C17FE"/>
    <w:rsid w:val="000C1921"/>
    <w:rsid w:val="000C1C22"/>
    <w:rsid w:val="000C246E"/>
    <w:rsid w:val="000C2644"/>
    <w:rsid w:val="000C2E33"/>
    <w:rsid w:val="000C3898"/>
    <w:rsid w:val="000C42A7"/>
    <w:rsid w:val="000C4549"/>
    <w:rsid w:val="000C461D"/>
    <w:rsid w:val="000C463D"/>
    <w:rsid w:val="000C4F72"/>
    <w:rsid w:val="000C51C6"/>
    <w:rsid w:val="000C51EA"/>
    <w:rsid w:val="000C5960"/>
    <w:rsid w:val="000C59ED"/>
    <w:rsid w:val="000C5BE0"/>
    <w:rsid w:val="000C60E7"/>
    <w:rsid w:val="000C7506"/>
    <w:rsid w:val="000C7BE2"/>
    <w:rsid w:val="000C7DB2"/>
    <w:rsid w:val="000C7E4E"/>
    <w:rsid w:val="000D025F"/>
    <w:rsid w:val="000D050B"/>
    <w:rsid w:val="000D07E2"/>
    <w:rsid w:val="000D0B12"/>
    <w:rsid w:val="000D0BC6"/>
    <w:rsid w:val="000D0BC7"/>
    <w:rsid w:val="000D0D32"/>
    <w:rsid w:val="000D104D"/>
    <w:rsid w:val="000D111C"/>
    <w:rsid w:val="000D16C9"/>
    <w:rsid w:val="000D1D58"/>
    <w:rsid w:val="000D22A9"/>
    <w:rsid w:val="000D2488"/>
    <w:rsid w:val="000D28FB"/>
    <w:rsid w:val="000D2A24"/>
    <w:rsid w:val="000D2D38"/>
    <w:rsid w:val="000D30F4"/>
    <w:rsid w:val="000D34EF"/>
    <w:rsid w:val="000D4031"/>
    <w:rsid w:val="000D45C9"/>
    <w:rsid w:val="000D4E68"/>
    <w:rsid w:val="000D5973"/>
    <w:rsid w:val="000D5C69"/>
    <w:rsid w:val="000D5D37"/>
    <w:rsid w:val="000D6AA9"/>
    <w:rsid w:val="000D6CEB"/>
    <w:rsid w:val="000D6E60"/>
    <w:rsid w:val="000D7462"/>
    <w:rsid w:val="000D74DE"/>
    <w:rsid w:val="000D75CF"/>
    <w:rsid w:val="000D7973"/>
    <w:rsid w:val="000D7E4C"/>
    <w:rsid w:val="000D7F2B"/>
    <w:rsid w:val="000E0751"/>
    <w:rsid w:val="000E0994"/>
    <w:rsid w:val="000E19A7"/>
    <w:rsid w:val="000E2461"/>
    <w:rsid w:val="000E264D"/>
    <w:rsid w:val="000E2AF1"/>
    <w:rsid w:val="000E2DC9"/>
    <w:rsid w:val="000E2EED"/>
    <w:rsid w:val="000E3321"/>
    <w:rsid w:val="000E36B9"/>
    <w:rsid w:val="000E3A08"/>
    <w:rsid w:val="000E3FCF"/>
    <w:rsid w:val="000E43E0"/>
    <w:rsid w:val="000E459A"/>
    <w:rsid w:val="000E461C"/>
    <w:rsid w:val="000E54FE"/>
    <w:rsid w:val="000E5783"/>
    <w:rsid w:val="000E5C55"/>
    <w:rsid w:val="000E5D13"/>
    <w:rsid w:val="000E5EBF"/>
    <w:rsid w:val="000E618A"/>
    <w:rsid w:val="000E690B"/>
    <w:rsid w:val="000E74A7"/>
    <w:rsid w:val="000E7FE5"/>
    <w:rsid w:val="000F0B9E"/>
    <w:rsid w:val="000F0D9E"/>
    <w:rsid w:val="000F1E50"/>
    <w:rsid w:val="000F1F33"/>
    <w:rsid w:val="000F2D40"/>
    <w:rsid w:val="000F389E"/>
    <w:rsid w:val="000F41DE"/>
    <w:rsid w:val="000F4487"/>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276"/>
    <w:rsid w:val="00102B9D"/>
    <w:rsid w:val="00102C01"/>
    <w:rsid w:val="001031F4"/>
    <w:rsid w:val="00103FBE"/>
    <w:rsid w:val="0010407F"/>
    <w:rsid w:val="001046C5"/>
    <w:rsid w:val="0010478B"/>
    <w:rsid w:val="00104EFB"/>
    <w:rsid w:val="0010515B"/>
    <w:rsid w:val="00105513"/>
    <w:rsid w:val="001057DE"/>
    <w:rsid w:val="001059AF"/>
    <w:rsid w:val="00106747"/>
    <w:rsid w:val="0010679F"/>
    <w:rsid w:val="00106A15"/>
    <w:rsid w:val="00106C2F"/>
    <w:rsid w:val="00106FFC"/>
    <w:rsid w:val="00107593"/>
    <w:rsid w:val="001076A9"/>
    <w:rsid w:val="00107766"/>
    <w:rsid w:val="001078CC"/>
    <w:rsid w:val="00107904"/>
    <w:rsid w:val="001079AC"/>
    <w:rsid w:val="00107B30"/>
    <w:rsid w:val="00107F87"/>
    <w:rsid w:val="00110795"/>
    <w:rsid w:val="0011084B"/>
    <w:rsid w:val="00110A41"/>
    <w:rsid w:val="00110BFA"/>
    <w:rsid w:val="00110C0B"/>
    <w:rsid w:val="00110C36"/>
    <w:rsid w:val="00110D85"/>
    <w:rsid w:val="0011124C"/>
    <w:rsid w:val="00111312"/>
    <w:rsid w:val="001114B4"/>
    <w:rsid w:val="001114EB"/>
    <w:rsid w:val="00111956"/>
    <w:rsid w:val="00111A62"/>
    <w:rsid w:val="00111AB0"/>
    <w:rsid w:val="00111B65"/>
    <w:rsid w:val="00111BB3"/>
    <w:rsid w:val="00112536"/>
    <w:rsid w:val="00112BA0"/>
    <w:rsid w:val="00112E74"/>
    <w:rsid w:val="00113021"/>
    <w:rsid w:val="0011306A"/>
    <w:rsid w:val="001135B4"/>
    <w:rsid w:val="00113730"/>
    <w:rsid w:val="001138EF"/>
    <w:rsid w:val="00113E56"/>
    <w:rsid w:val="0011440C"/>
    <w:rsid w:val="001145FE"/>
    <w:rsid w:val="00114D75"/>
    <w:rsid w:val="001151B7"/>
    <w:rsid w:val="001155BD"/>
    <w:rsid w:val="00115839"/>
    <w:rsid w:val="00115945"/>
    <w:rsid w:val="001163EF"/>
    <w:rsid w:val="00116938"/>
    <w:rsid w:val="0011706C"/>
    <w:rsid w:val="001178CC"/>
    <w:rsid w:val="00117AAE"/>
    <w:rsid w:val="00117F3C"/>
    <w:rsid w:val="00117F71"/>
    <w:rsid w:val="00117FDE"/>
    <w:rsid w:val="00120A65"/>
    <w:rsid w:val="00120DA1"/>
    <w:rsid w:val="00120DB2"/>
    <w:rsid w:val="00120F27"/>
    <w:rsid w:val="00121744"/>
    <w:rsid w:val="001218ED"/>
    <w:rsid w:val="00121B85"/>
    <w:rsid w:val="001222C1"/>
    <w:rsid w:val="00122A8D"/>
    <w:rsid w:val="00122BBF"/>
    <w:rsid w:val="00122F2D"/>
    <w:rsid w:val="00123688"/>
    <w:rsid w:val="00124EE6"/>
    <w:rsid w:val="00125073"/>
    <w:rsid w:val="00125407"/>
    <w:rsid w:val="00125567"/>
    <w:rsid w:val="00125825"/>
    <w:rsid w:val="00125A88"/>
    <w:rsid w:val="00125B9F"/>
    <w:rsid w:val="00125E12"/>
    <w:rsid w:val="001260C9"/>
    <w:rsid w:val="001263DA"/>
    <w:rsid w:val="001264B1"/>
    <w:rsid w:val="001265AC"/>
    <w:rsid w:val="00126A2A"/>
    <w:rsid w:val="00126AA3"/>
    <w:rsid w:val="00126D1A"/>
    <w:rsid w:val="00127406"/>
    <w:rsid w:val="0012743A"/>
    <w:rsid w:val="00127489"/>
    <w:rsid w:val="00127D21"/>
    <w:rsid w:val="001303F7"/>
    <w:rsid w:val="00130737"/>
    <w:rsid w:val="00130A3E"/>
    <w:rsid w:val="00131141"/>
    <w:rsid w:val="00131690"/>
    <w:rsid w:val="001318C8"/>
    <w:rsid w:val="00131FC6"/>
    <w:rsid w:val="001325E9"/>
    <w:rsid w:val="00132EBF"/>
    <w:rsid w:val="00132F37"/>
    <w:rsid w:val="00133866"/>
    <w:rsid w:val="00133A0A"/>
    <w:rsid w:val="0013460C"/>
    <w:rsid w:val="001346E3"/>
    <w:rsid w:val="00134EC9"/>
    <w:rsid w:val="0013510C"/>
    <w:rsid w:val="001352B6"/>
    <w:rsid w:val="00135C2B"/>
    <w:rsid w:val="00136107"/>
    <w:rsid w:val="00136139"/>
    <w:rsid w:val="00136270"/>
    <w:rsid w:val="001365B2"/>
    <w:rsid w:val="00136850"/>
    <w:rsid w:val="00136A26"/>
    <w:rsid w:val="00136C9C"/>
    <w:rsid w:val="00136E16"/>
    <w:rsid w:val="001378DE"/>
    <w:rsid w:val="00137A3D"/>
    <w:rsid w:val="00140910"/>
    <w:rsid w:val="00141629"/>
    <w:rsid w:val="001417D7"/>
    <w:rsid w:val="00141879"/>
    <w:rsid w:val="00141CA1"/>
    <w:rsid w:val="001424F7"/>
    <w:rsid w:val="0014290C"/>
    <w:rsid w:val="001430BB"/>
    <w:rsid w:val="0014385E"/>
    <w:rsid w:val="001439CF"/>
    <w:rsid w:val="00143A6E"/>
    <w:rsid w:val="00143BB0"/>
    <w:rsid w:val="00143C4F"/>
    <w:rsid w:val="00143C56"/>
    <w:rsid w:val="001441F2"/>
    <w:rsid w:val="00144409"/>
    <w:rsid w:val="00144477"/>
    <w:rsid w:val="00144603"/>
    <w:rsid w:val="0014497D"/>
    <w:rsid w:val="00144B73"/>
    <w:rsid w:val="00144C0E"/>
    <w:rsid w:val="00144CD2"/>
    <w:rsid w:val="001453C5"/>
    <w:rsid w:val="00146A70"/>
    <w:rsid w:val="00146AD1"/>
    <w:rsid w:val="00146BC1"/>
    <w:rsid w:val="001500E1"/>
    <w:rsid w:val="00150143"/>
    <w:rsid w:val="001503B6"/>
    <w:rsid w:val="00150826"/>
    <w:rsid w:val="0015089F"/>
    <w:rsid w:val="001508E5"/>
    <w:rsid w:val="001509D8"/>
    <w:rsid w:val="0015142D"/>
    <w:rsid w:val="00151517"/>
    <w:rsid w:val="0015159C"/>
    <w:rsid w:val="001517B5"/>
    <w:rsid w:val="00151C6B"/>
    <w:rsid w:val="001523F5"/>
    <w:rsid w:val="001529F1"/>
    <w:rsid w:val="00152CF4"/>
    <w:rsid w:val="001532F8"/>
    <w:rsid w:val="001537A3"/>
    <w:rsid w:val="0015382B"/>
    <w:rsid w:val="0015416A"/>
    <w:rsid w:val="00154324"/>
    <w:rsid w:val="00154365"/>
    <w:rsid w:val="001543DB"/>
    <w:rsid w:val="00154686"/>
    <w:rsid w:val="001547E7"/>
    <w:rsid w:val="00154E95"/>
    <w:rsid w:val="00155751"/>
    <w:rsid w:val="00155892"/>
    <w:rsid w:val="00156B33"/>
    <w:rsid w:val="001571A9"/>
    <w:rsid w:val="0015749B"/>
    <w:rsid w:val="0016034B"/>
    <w:rsid w:val="001605FE"/>
    <w:rsid w:val="0016077D"/>
    <w:rsid w:val="00160C58"/>
    <w:rsid w:val="00160F6E"/>
    <w:rsid w:val="001613F9"/>
    <w:rsid w:val="0016155B"/>
    <w:rsid w:val="00161562"/>
    <w:rsid w:val="00161C57"/>
    <w:rsid w:val="001623E4"/>
    <w:rsid w:val="001629DA"/>
    <w:rsid w:val="00162B0D"/>
    <w:rsid w:val="0016379E"/>
    <w:rsid w:val="00163FF3"/>
    <w:rsid w:val="00164013"/>
    <w:rsid w:val="001643D5"/>
    <w:rsid w:val="00164532"/>
    <w:rsid w:val="00164B5D"/>
    <w:rsid w:val="00164C45"/>
    <w:rsid w:val="001650A1"/>
    <w:rsid w:val="00165214"/>
    <w:rsid w:val="001662A3"/>
    <w:rsid w:val="001662C9"/>
    <w:rsid w:val="00166B14"/>
    <w:rsid w:val="0016711D"/>
    <w:rsid w:val="00167192"/>
    <w:rsid w:val="0016767B"/>
    <w:rsid w:val="00167741"/>
    <w:rsid w:val="00167810"/>
    <w:rsid w:val="001678EA"/>
    <w:rsid w:val="001679A5"/>
    <w:rsid w:val="001679B3"/>
    <w:rsid w:val="00167C91"/>
    <w:rsid w:val="00167CD4"/>
    <w:rsid w:val="00167F60"/>
    <w:rsid w:val="001709D9"/>
    <w:rsid w:val="001715D4"/>
    <w:rsid w:val="00171782"/>
    <w:rsid w:val="00171A8F"/>
    <w:rsid w:val="00171E2D"/>
    <w:rsid w:val="001725B6"/>
    <w:rsid w:val="00172D27"/>
    <w:rsid w:val="001731CF"/>
    <w:rsid w:val="001732B7"/>
    <w:rsid w:val="001734AF"/>
    <w:rsid w:val="001740F2"/>
    <w:rsid w:val="0017428F"/>
    <w:rsid w:val="00175010"/>
    <w:rsid w:val="00175349"/>
    <w:rsid w:val="001753FA"/>
    <w:rsid w:val="0017552B"/>
    <w:rsid w:val="001759D9"/>
    <w:rsid w:val="00175AB3"/>
    <w:rsid w:val="00175B4E"/>
    <w:rsid w:val="00175CBE"/>
    <w:rsid w:val="00175D68"/>
    <w:rsid w:val="00176023"/>
    <w:rsid w:val="00176C9A"/>
    <w:rsid w:val="00176DF4"/>
    <w:rsid w:val="00176EEE"/>
    <w:rsid w:val="0017788B"/>
    <w:rsid w:val="00177E2C"/>
    <w:rsid w:val="00180054"/>
    <w:rsid w:val="00180A94"/>
    <w:rsid w:val="00180B42"/>
    <w:rsid w:val="001812D5"/>
    <w:rsid w:val="001829CE"/>
    <w:rsid w:val="00182A6E"/>
    <w:rsid w:val="001832D5"/>
    <w:rsid w:val="0018331E"/>
    <w:rsid w:val="0018333D"/>
    <w:rsid w:val="00183966"/>
    <w:rsid w:val="00183E47"/>
    <w:rsid w:val="00183F24"/>
    <w:rsid w:val="00184037"/>
    <w:rsid w:val="001840F8"/>
    <w:rsid w:val="001846D0"/>
    <w:rsid w:val="00185104"/>
    <w:rsid w:val="001851AB"/>
    <w:rsid w:val="001852AD"/>
    <w:rsid w:val="00185518"/>
    <w:rsid w:val="00185803"/>
    <w:rsid w:val="001859FA"/>
    <w:rsid w:val="00185AEF"/>
    <w:rsid w:val="00185CF1"/>
    <w:rsid w:val="00186C0E"/>
    <w:rsid w:val="00186CCD"/>
    <w:rsid w:val="001873FF"/>
    <w:rsid w:val="0018757B"/>
    <w:rsid w:val="00187735"/>
    <w:rsid w:val="0018776C"/>
    <w:rsid w:val="00187897"/>
    <w:rsid w:val="00187CA0"/>
    <w:rsid w:val="00190181"/>
    <w:rsid w:val="001906C0"/>
    <w:rsid w:val="001918DB"/>
    <w:rsid w:val="001920C9"/>
    <w:rsid w:val="00192258"/>
    <w:rsid w:val="00193013"/>
    <w:rsid w:val="00193374"/>
    <w:rsid w:val="0019349A"/>
    <w:rsid w:val="001939E6"/>
    <w:rsid w:val="00193B86"/>
    <w:rsid w:val="00194684"/>
    <w:rsid w:val="00194909"/>
    <w:rsid w:val="0019535E"/>
    <w:rsid w:val="001959C3"/>
    <w:rsid w:val="001966FA"/>
    <w:rsid w:val="0019671F"/>
    <w:rsid w:val="001968C8"/>
    <w:rsid w:val="00196A7C"/>
    <w:rsid w:val="00196C48"/>
    <w:rsid w:val="0019756E"/>
    <w:rsid w:val="0019758E"/>
    <w:rsid w:val="001976CA"/>
    <w:rsid w:val="001976F6"/>
    <w:rsid w:val="001978EE"/>
    <w:rsid w:val="00197D9D"/>
    <w:rsid w:val="001A02F4"/>
    <w:rsid w:val="001A05A2"/>
    <w:rsid w:val="001A0B63"/>
    <w:rsid w:val="001A0F4E"/>
    <w:rsid w:val="001A1078"/>
    <w:rsid w:val="001A1092"/>
    <w:rsid w:val="001A14D9"/>
    <w:rsid w:val="001A1A60"/>
    <w:rsid w:val="001A1B68"/>
    <w:rsid w:val="001A1D8E"/>
    <w:rsid w:val="001A25BC"/>
    <w:rsid w:val="001A2730"/>
    <w:rsid w:val="001A2815"/>
    <w:rsid w:val="001A2862"/>
    <w:rsid w:val="001A2DA5"/>
    <w:rsid w:val="001A2F07"/>
    <w:rsid w:val="001A2F10"/>
    <w:rsid w:val="001A31AA"/>
    <w:rsid w:val="001A31D4"/>
    <w:rsid w:val="001A3756"/>
    <w:rsid w:val="001A45C5"/>
    <w:rsid w:val="001A47EE"/>
    <w:rsid w:val="001A4C19"/>
    <w:rsid w:val="001A53B3"/>
    <w:rsid w:val="001A54FA"/>
    <w:rsid w:val="001A58D5"/>
    <w:rsid w:val="001A5A13"/>
    <w:rsid w:val="001A5D9F"/>
    <w:rsid w:val="001A5F02"/>
    <w:rsid w:val="001A7742"/>
    <w:rsid w:val="001B07A8"/>
    <w:rsid w:val="001B0B6E"/>
    <w:rsid w:val="001B182C"/>
    <w:rsid w:val="001B1A8B"/>
    <w:rsid w:val="001B1EEE"/>
    <w:rsid w:val="001B22E9"/>
    <w:rsid w:val="001B3B81"/>
    <w:rsid w:val="001B3EE1"/>
    <w:rsid w:val="001B4A10"/>
    <w:rsid w:val="001B50A5"/>
    <w:rsid w:val="001B58B0"/>
    <w:rsid w:val="001B678A"/>
    <w:rsid w:val="001B6AB6"/>
    <w:rsid w:val="001B6ABD"/>
    <w:rsid w:val="001B6B69"/>
    <w:rsid w:val="001B725C"/>
    <w:rsid w:val="001B7401"/>
    <w:rsid w:val="001B7418"/>
    <w:rsid w:val="001B7745"/>
    <w:rsid w:val="001B7B7B"/>
    <w:rsid w:val="001C05E2"/>
    <w:rsid w:val="001C0768"/>
    <w:rsid w:val="001C0C86"/>
    <w:rsid w:val="001C0CDA"/>
    <w:rsid w:val="001C1732"/>
    <w:rsid w:val="001C193A"/>
    <w:rsid w:val="001C19B1"/>
    <w:rsid w:val="001C1E76"/>
    <w:rsid w:val="001C3104"/>
    <w:rsid w:val="001C32EC"/>
    <w:rsid w:val="001C434B"/>
    <w:rsid w:val="001C4465"/>
    <w:rsid w:val="001C46E0"/>
    <w:rsid w:val="001C4A9F"/>
    <w:rsid w:val="001C4B85"/>
    <w:rsid w:val="001C4E37"/>
    <w:rsid w:val="001C5179"/>
    <w:rsid w:val="001C55E6"/>
    <w:rsid w:val="001C56D0"/>
    <w:rsid w:val="001C57E6"/>
    <w:rsid w:val="001C5A64"/>
    <w:rsid w:val="001C5B8F"/>
    <w:rsid w:val="001C5F9D"/>
    <w:rsid w:val="001C6638"/>
    <w:rsid w:val="001C71E7"/>
    <w:rsid w:val="001C79BE"/>
    <w:rsid w:val="001C7BD6"/>
    <w:rsid w:val="001D0D3C"/>
    <w:rsid w:val="001D0DC4"/>
    <w:rsid w:val="001D0EB6"/>
    <w:rsid w:val="001D1853"/>
    <w:rsid w:val="001D1FA9"/>
    <w:rsid w:val="001D2E45"/>
    <w:rsid w:val="001D3529"/>
    <w:rsid w:val="001D378D"/>
    <w:rsid w:val="001D4908"/>
    <w:rsid w:val="001D5057"/>
    <w:rsid w:val="001D5DEE"/>
    <w:rsid w:val="001D6F61"/>
    <w:rsid w:val="001D714B"/>
    <w:rsid w:val="001D7447"/>
    <w:rsid w:val="001D799B"/>
    <w:rsid w:val="001D7A0D"/>
    <w:rsid w:val="001D7CC1"/>
    <w:rsid w:val="001E019E"/>
    <w:rsid w:val="001E0388"/>
    <w:rsid w:val="001E03E0"/>
    <w:rsid w:val="001E046F"/>
    <w:rsid w:val="001E064B"/>
    <w:rsid w:val="001E0715"/>
    <w:rsid w:val="001E0729"/>
    <w:rsid w:val="001E0A98"/>
    <w:rsid w:val="001E112D"/>
    <w:rsid w:val="001E1198"/>
    <w:rsid w:val="001E119A"/>
    <w:rsid w:val="001E1743"/>
    <w:rsid w:val="001E1A19"/>
    <w:rsid w:val="001E1B43"/>
    <w:rsid w:val="001E1D27"/>
    <w:rsid w:val="001E1D6E"/>
    <w:rsid w:val="001E1F4D"/>
    <w:rsid w:val="001E2B8C"/>
    <w:rsid w:val="001E2BB4"/>
    <w:rsid w:val="001E2BF1"/>
    <w:rsid w:val="001E2D80"/>
    <w:rsid w:val="001E3349"/>
    <w:rsid w:val="001E33D2"/>
    <w:rsid w:val="001E3D4D"/>
    <w:rsid w:val="001E45F1"/>
    <w:rsid w:val="001E5216"/>
    <w:rsid w:val="001E54DD"/>
    <w:rsid w:val="001E6177"/>
    <w:rsid w:val="001E63D9"/>
    <w:rsid w:val="001E69EF"/>
    <w:rsid w:val="001E7276"/>
    <w:rsid w:val="001E7419"/>
    <w:rsid w:val="001E7AC6"/>
    <w:rsid w:val="001E7B2A"/>
    <w:rsid w:val="001E7C2D"/>
    <w:rsid w:val="001E7E0F"/>
    <w:rsid w:val="001F0677"/>
    <w:rsid w:val="001F076A"/>
    <w:rsid w:val="001F0A60"/>
    <w:rsid w:val="001F1076"/>
    <w:rsid w:val="001F179C"/>
    <w:rsid w:val="001F227E"/>
    <w:rsid w:val="001F308C"/>
    <w:rsid w:val="001F4052"/>
    <w:rsid w:val="001F479A"/>
    <w:rsid w:val="001F50E9"/>
    <w:rsid w:val="001F59EF"/>
    <w:rsid w:val="001F639A"/>
    <w:rsid w:val="001F63EF"/>
    <w:rsid w:val="001F68B0"/>
    <w:rsid w:val="001F6CAB"/>
    <w:rsid w:val="001F6F53"/>
    <w:rsid w:val="001F715B"/>
    <w:rsid w:val="00200E30"/>
    <w:rsid w:val="00201120"/>
    <w:rsid w:val="002011F0"/>
    <w:rsid w:val="00201875"/>
    <w:rsid w:val="002018D3"/>
    <w:rsid w:val="00201E08"/>
    <w:rsid w:val="00202AD7"/>
    <w:rsid w:val="00202ADF"/>
    <w:rsid w:val="00202D00"/>
    <w:rsid w:val="0020348D"/>
    <w:rsid w:val="00203748"/>
    <w:rsid w:val="00203C24"/>
    <w:rsid w:val="00203FC0"/>
    <w:rsid w:val="0020483B"/>
    <w:rsid w:val="00204D17"/>
    <w:rsid w:val="00204EE4"/>
    <w:rsid w:val="00205CC9"/>
    <w:rsid w:val="00205DA3"/>
    <w:rsid w:val="00205E99"/>
    <w:rsid w:val="00205F36"/>
    <w:rsid w:val="00206DEC"/>
    <w:rsid w:val="00207DE1"/>
    <w:rsid w:val="002104DB"/>
    <w:rsid w:val="00210573"/>
    <w:rsid w:val="002109C1"/>
    <w:rsid w:val="00210DE4"/>
    <w:rsid w:val="00211038"/>
    <w:rsid w:val="002111B2"/>
    <w:rsid w:val="00211511"/>
    <w:rsid w:val="0021187E"/>
    <w:rsid w:val="0021189E"/>
    <w:rsid w:val="002119F2"/>
    <w:rsid w:val="00211DFF"/>
    <w:rsid w:val="00211E14"/>
    <w:rsid w:val="00212570"/>
    <w:rsid w:val="002126D5"/>
    <w:rsid w:val="002129C6"/>
    <w:rsid w:val="00212A5C"/>
    <w:rsid w:val="00212DD4"/>
    <w:rsid w:val="00212E7A"/>
    <w:rsid w:val="00213478"/>
    <w:rsid w:val="00214208"/>
    <w:rsid w:val="0021424B"/>
    <w:rsid w:val="00214679"/>
    <w:rsid w:val="00214D4F"/>
    <w:rsid w:val="00215001"/>
    <w:rsid w:val="00215548"/>
    <w:rsid w:val="0021567D"/>
    <w:rsid w:val="00215848"/>
    <w:rsid w:val="0021587F"/>
    <w:rsid w:val="00215AFF"/>
    <w:rsid w:val="0021647A"/>
    <w:rsid w:val="00216A30"/>
    <w:rsid w:val="002171BB"/>
    <w:rsid w:val="002173D9"/>
    <w:rsid w:val="002179B4"/>
    <w:rsid w:val="00220321"/>
    <w:rsid w:val="002203AC"/>
    <w:rsid w:val="0022087F"/>
    <w:rsid w:val="00220F3E"/>
    <w:rsid w:val="0022133C"/>
    <w:rsid w:val="00221966"/>
    <w:rsid w:val="00221ED4"/>
    <w:rsid w:val="00222631"/>
    <w:rsid w:val="002228D1"/>
    <w:rsid w:val="00222C58"/>
    <w:rsid w:val="002230CF"/>
    <w:rsid w:val="002230EB"/>
    <w:rsid w:val="002235E7"/>
    <w:rsid w:val="00223E14"/>
    <w:rsid w:val="002243DF"/>
    <w:rsid w:val="00225361"/>
    <w:rsid w:val="002254DB"/>
    <w:rsid w:val="0022561D"/>
    <w:rsid w:val="0022605C"/>
    <w:rsid w:val="00226CE0"/>
    <w:rsid w:val="00226D25"/>
    <w:rsid w:val="0022700C"/>
    <w:rsid w:val="002275DA"/>
    <w:rsid w:val="00227601"/>
    <w:rsid w:val="0022762B"/>
    <w:rsid w:val="00227B2B"/>
    <w:rsid w:val="00227E27"/>
    <w:rsid w:val="00227FE1"/>
    <w:rsid w:val="00230324"/>
    <w:rsid w:val="00230327"/>
    <w:rsid w:val="0023057B"/>
    <w:rsid w:val="00230793"/>
    <w:rsid w:val="00230984"/>
    <w:rsid w:val="0023099E"/>
    <w:rsid w:val="00230F04"/>
    <w:rsid w:val="002311FC"/>
    <w:rsid w:val="00231904"/>
    <w:rsid w:val="002319E1"/>
    <w:rsid w:val="00231F46"/>
    <w:rsid w:val="00232C01"/>
    <w:rsid w:val="0023323D"/>
    <w:rsid w:val="002332D6"/>
    <w:rsid w:val="00234291"/>
    <w:rsid w:val="002343FF"/>
    <w:rsid w:val="002346F9"/>
    <w:rsid w:val="00234CC7"/>
    <w:rsid w:val="002352A1"/>
    <w:rsid w:val="002352AD"/>
    <w:rsid w:val="00235D67"/>
    <w:rsid w:val="00235DCE"/>
    <w:rsid w:val="00236AC9"/>
    <w:rsid w:val="00236B44"/>
    <w:rsid w:val="00236D56"/>
    <w:rsid w:val="00236F6C"/>
    <w:rsid w:val="0023799D"/>
    <w:rsid w:val="00237CD3"/>
    <w:rsid w:val="002402E5"/>
    <w:rsid w:val="002406D7"/>
    <w:rsid w:val="002408BE"/>
    <w:rsid w:val="00240E23"/>
    <w:rsid w:val="00240FCF"/>
    <w:rsid w:val="00241281"/>
    <w:rsid w:val="0024175F"/>
    <w:rsid w:val="00241850"/>
    <w:rsid w:val="00241966"/>
    <w:rsid w:val="00241A05"/>
    <w:rsid w:val="00241DE7"/>
    <w:rsid w:val="002422DD"/>
    <w:rsid w:val="00242B77"/>
    <w:rsid w:val="0024363C"/>
    <w:rsid w:val="0024456A"/>
    <w:rsid w:val="00244CB4"/>
    <w:rsid w:val="00245241"/>
    <w:rsid w:val="002453AD"/>
    <w:rsid w:val="00245B24"/>
    <w:rsid w:val="002462D9"/>
    <w:rsid w:val="00246401"/>
    <w:rsid w:val="00246744"/>
    <w:rsid w:val="00246B61"/>
    <w:rsid w:val="00247185"/>
    <w:rsid w:val="002477A1"/>
    <w:rsid w:val="00247847"/>
    <w:rsid w:val="002478B3"/>
    <w:rsid w:val="00247AF0"/>
    <w:rsid w:val="00247F83"/>
    <w:rsid w:val="00250218"/>
    <w:rsid w:val="00250262"/>
    <w:rsid w:val="0025041E"/>
    <w:rsid w:val="002509BB"/>
    <w:rsid w:val="002509D0"/>
    <w:rsid w:val="00250CEF"/>
    <w:rsid w:val="00250E49"/>
    <w:rsid w:val="00250E84"/>
    <w:rsid w:val="002512C8"/>
    <w:rsid w:val="0025198B"/>
    <w:rsid w:val="00251B15"/>
    <w:rsid w:val="0025220B"/>
    <w:rsid w:val="00252643"/>
    <w:rsid w:val="002528FF"/>
    <w:rsid w:val="00252ED6"/>
    <w:rsid w:val="00253327"/>
    <w:rsid w:val="0025373D"/>
    <w:rsid w:val="002542BB"/>
    <w:rsid w:val="002543A8"/>
    <w:rsid w:val="0025452B"/>
    <w:rsid w:val="002547EB"/>
    <w:rsid w:val="00254A52"/>
    <w:rsid w:val="00254AB8"/>
    <w:rsid w:val="00254B05"/>
    <w:rsid w:val="00254E69"/>
    <w:rsid w:val="00255015"/>
    <w:rsid w:val="002558BB"/>
    <w:rsid w:val="00255AFA"/>
    <w:rsid w:val="00255D56"/>
    <w:rsid w:val="00255E03"/>
    <w:rsid w:val="00255EAD"/>
    <w:rsid w:val="0025688A"/>
    <w:rsid w:val="002568D4"/>
    <w:rsid w:val="00260522"/>
    <w:rsid w:val="0026077C"/>
    <w:rsid w:val="00260907"/>
    <w:rsid w:val="00260AC6"/>
    <w:rsid w:val="0026138A"/>
    <w:rsid w:val="00261559"/>
    <w:rsid w:val="0026186C"/>
    <w:rsid w:val="00261BB3"/>
    <w:rsid w:val="00261E2B"/>
    <w:rsid w:val="0026265F"/>
    <w:rsid w:val="00262700"/>
    <w:rsid w:val="002628D7"/>
    <w:rsid w:val="00262AE2"/>
    <w:rsid w:val="00262E5F"/>
    <w:rsid w:val="0026390A"/>
    <w:rsid w:val="00264381"/>
    <w:rsid w:val="00264385"/>
    <w:rsid w:val="0026438E"/>
    <w:rsid w:val="00264406"/>
    <w:rsid w:val="002644AF"/>
    <w:rsid w:val="00264656"/>
    <w:rsid w:val="002647EC"/>
    <w:rsid w:val="00264883"/>
    <w:rsid w:val="00264E9B"/>
    <w:rsid w:val="00264FC6"/>
    <w:rsid w:val="00265267"/>
    <w:rsid w:val="00265343"/>
    <w:rsid w:val="002654C6"/>
    <w:rsid w:val="0026564F"/>
    <w:rsid w:val="00265A63"/>
    <w:rsid w:val="002661E6"/>
    <w:rsid w:val="00266436"/>
    <w:rsid w:val="00266742"/>
    <w:rsid w:val="002667BF"/>
    <w:rsid w:val="002667DA"/>
    <w:rsid w:val="00266921"/>
    <w:rsid w:val="00266B89"/>
    <w:rsid w:val="00267252"/>
    <w:rsid w:val="002672B7"/>
    <w:rsid w:val="00267435"/>
    <w:rsid w:val="002676DA"/>
    <w:rsid w:val="002679FA"/>
    <w:rsid w:val="002708F2"/>
    <w:rsid w:val="00271099"/>
    <w:rsid w:val="002712DB"/>
    <w:rsid w:val="002714DF"/>
    <w:rsid w:val="00271540"/>
    <w:rsid w:val="00271D4D"/>
    <w:rsid w:val="0027274E"/>
    <w:rsid w:val="00272BF3"/>
    <w:rsid w:val="00272CF9"/>
    <w:rsid w:val="00273031"/>
    <w:rsid w:val="00273259"/>
    <w:rsid w:val="0027328C"/>
    <w:rsid w:val="0027330E"/>
    <w:rsid w:val="00273A6D"/>
    <w:rsid w:val="00273B33"/>
    <w:rsid w:val="00273D32"/>
    <w:rsid w:val="00273EB9"/>
    <w:rsid w:val="002742D0"/>
    <w:rsid w:val="002748C4"/>
    <w:rsid w:val="00275388"/>
    <w:rsid w:val="00275844"/>
    <w:rsid w:val="0027597C"/>
    <w:rsid w:val="00275C10"/>
    <w:rsid w:val="00276050"/>
    <w:rsid w:val="00276170"/>
    <w:rsid w:val="00276891"/>
    <w:rsid w:val="002772D9"/>
    <w:rsid w:val="002777E6"/>
    <w:rsid w:val="00277997"/>
    <w:rsid w:val="00277B50"/>
    <w:rsid w:val="00277CA2"/>
    <w:rsid w:val="002802B4"/>
    <w:rsid w:val="00280745"/>
    <w:rsid w:val="0028088C"/>
    <w:rsid w:val="00280E39"/>
    <w:rsid w:val="00280F22"/>
    <w:rsid w:val="0028102B"/>
    <w:rsid w:val="002815CF"/>
    <w:rsid w:val="00281795"/>
    <w:rsid w:val="00281893"/>
    <w:rsid w:val="002818F3"/>
    <w:rsid w:val="00282246"/>
    <w:rsid w:val="00282398"/>
    <w:rsid w:val="002825A1"/>
    <w:rsid w:val="002829E3"/>
    <w:rsid w:val="00282F21"/>
    <w:rsid w:val="0028322C"/>
    <w:rsid w:val="0028324A"/>
    <w:rsid w:val="00283278"/>
    <w:rsid w:val="0028355B"/>
    <w:rsid w:val="002835C8"/>
    <w:rsid w:val="00283B69"/>
    <w:rsid w:val="00283BC2"/>
    <w:rsid w:val="00283CE0"/>
    <w:rsid w:val="00283F5C"/>
    <w:rsid w:val="0028438C"/>
    <w:rsid w:val="00284E9D"/>
    <w:rsid w:val="00284F70"/>
    <w:rsid w:val="0028616A"/>
    <w:rsid w:val="00286377"/>
    <w:rsid w:val="002863EA"/>
    <w:rsid w:val="00287178"/>
    <w:rsid w:val="0028784E"/>
    <w:rsid w:val="002879C3"/>
    <w:rsid w:val="0029015D"/>
    <w:rsid w:val="002902BB"/>
    <w:rsid w:val="00291738"/>
    <w:rsid w:val="00291C33"/>
    <w:rsid w:val="0029264F"/>
    <w:rsid w:val="00292CB6"/>
    <w:rsid w:val="00293655"/>
    <w:rsid w:val="002941B3"/>
    <w:rsid w:val="00294CE4"/>
    <w:rsid w:val="00295306"/>
    <w:rsid w:val="002954CC"/>
    <w:rsid w:val="00295500"/>
    <w:rsid w:val="002957D8"/>
    <w:rsid w:val="00295D58"/>
    <w:rsid w:val="00295F08"/>
    <w:rsid w:val="00296347"/>
    <w:rsid w:val="00296D99"/>
    <w:rsid w:val="002970B0"/>
    <w:rsid w:val="0029720E"/>
    <w:rsid w:val="00297600"/>
    <w:rsid w:val="002976F9"/>
    <w:rsid w:val="00297C13"/>
    <w:rsid w:val="00297C73"/>
    <w:rsid w:val="002A062C"/>
    <w:rsid w:val="002A07C3"/>
    <w:rsid w:val="002A10E3"/>
    <w:rsid w:val="002A13BC"/>
    <w:rsid w:val="002A1469"/>
    <w:rsid w:val="002A1601"/>
    <w:rsid w:val="002A1CF7"/>
    <w:rsid w:val="002A1F2B"/>
    <w:rsid w:val="002A20D7"/>
    <w:rsid w:val="002A2A7B"/>
    <w:rsid w:val="002A2F03"/>
    <w:rsid w:val="002A30EE"/>
    <w:rsid w:val="002A337A"/>
    <w:rsid w:val="002A352B"/>
    <w:rsid w:val="002A42F8"/>
    <w:rsid w:val="002A4560"/>
    <w:rsid w:val="002A4EB3"/>
    <w:rsid w:val="002A4FA4"/>
    <w:rsid w:val="002A51DF"/>
    <w:rsid w:val="002A5B38"/>
    <w:rsid w:val="002A5C81"/>
    <w:rsid w:val="002A6A56"/>
    <w:rsid w:val="002A6CAA"/>
    <w:rsid w:val="002A7159"/>
    <w:rsid w:val="002A71F2"/>
    <w:rsid w:val="002A7241"/>
    <w:rsid w:val="002A7B8A"/>
    <w:rsid w:val="002B001D"/>
    <w:rsid w:val="002B0A1B"/>
    <w:rsid w:val="002B0FC8"/>
    <w:rsid w:val="002B1023"/>
    <w:rsid w:val="002B13ED"/>
    <w:rsid w:val="002B15A0"/>
    <w:rsid w:val="002B17CD"/>
    <w:rsid w:val="002B32E8"/>
    <w:rsid w:val="002B3747"/>
    <w:rsid w:val="002B37A6"/>
    <w:rsid w:val="002B3A3D"/>
    <w:rsid w:val="002B4BE9"/>
    <w:rsid w:val="002B5114"/>
    <w:rsid w:val="002B5728"/>
    <w:rsid w:val="002B5A86"/>
    <w:rsid w:val="002B607F"/>
    <w:rsid w:val="002B628A"/>
    <w:rsid w:val="002B668C"/>
    <w:rsid w:val="002B7961"/>
    <w:rsid w:val="002C1391"/>
    <w:rsid w:val="002C1C4D"/>
    <w:rsid w:val="002C1CDD"/>
    <w:rsid w:val="002C1DE0"/>
    <w:rsid w:val="002C1F9E"/>
    <w:rsid w:val="002C22E6"/>
    <w:rsid w:val="002C235C"/>
    <w:rsid w:val="002C25CA"/>
    <w:rsid w:val="002C2C19"/>
    <w:rsid w:val="002C2FEE"/>
    <w:rsid w:val="002C3096"/>
    <w:rsid w:val="002C3444"/>
    <w:rsid w:val="002C37FA"/>
    <w:rsid w:val="002C394F"/>
    <w:rsid w:val="002C39D7"/>
    <w:rsid w:val="002C3F73"/>
    <w:rsid w:val="002C416C"/>
    <w:rsid w:val="002C430D"/>
    <w:rsid w:val="002C46CD"/>
    <w:rsid w:val="002C4722"/>
    <w:rsid w:val="002C48C9"/>
    <w:rsid w:val="002C49CD"/>
    <w:rsid w:val="002C573C"/>
    <w:rsid w:val="002C5867"/>
    <w:rsid w:val="002C5CA4"/>
    <w:rsid w:val="002C5F8F"/>
    <w:rsid w:val="002C5FD5"/>
    <w:rsid w:val="002C6157"/>
    <w:rsid w:val="002C61E2"/>
    <w:rsid w:val="002C670E"/>
    <w:rsid w:val="002C6928"/>
    <w:rsid w:val="002C69AC"/>
    <w:rsid w:val="002C6B72"/>
    <w:rsid w:val="002C7183"/>
    <w:rsid w:val="002C7B2F"/>
    <w:rsid w:val="002C7B5D"/>
    <w:rsid w:val="002D16B0"/>
    <w:rsid w:val="002D1B35"/>
    <w:rsid w:val="002D1B3E"/>
    <w:rsid w:val="002D1B4F"/>
    <w:rsid w:val="002D30A2"/>
    <w:rsid w:val="002D33F1"/>
    <w:rsid w:val="002D3A0A"/>
    <w:rsid w:val="002D3A6D"/>
    <w:rsid w:val="002D3DB0"/>
    <w:rsid w:val="002D3EAD"/>
    <w:rsid w:val="002D3F24"/>
    <w:rsid w:val="002D4269"/>
    <w:rsid w:val="002D4588"/>
    <w:rsid w:val="002D462A"/>
    <w:rsid w:val="002D46C6"/>
    <w:rsid w:val="002D4C19"/>
    <w:rsid w:val="002D53B5"/>
    <w:rsid w:val="002D621A"/>
    <w:rsid w:val="002D64CA"/>
    <w:rsid w:val="002D692A"/>
    <w:rsid w:val="002D6A82"/>
    <w:rsid w:val="002D7007"/>
    <w:rsid w:val="002D7442"/>
    <w:rsid w:val="002D797D"/>
    <w:rsid w:val="002E016E"/>
    <w:rsid w:val="002E01CC"/>
    <w:rsid w:val="002E0694"/>
    <w:rsid w:val="002E1761"/>
    <w:rsid w:val="002E2377"/>
    <w:rsid w:val="002E2B4C"/>
    <w:rsid w:val="002E2C06"/>
    <w:rsid w:val="002E2C33"/>
    <w:rsid w:val="002E35D6"/>
    <w:rsid w:val="002E38BB"/>
    <w:rsid w:val="002E4A00"/>
    <w:rsid w:val="002E4FCD"/>
    <w:rsid w:val="002E539C"/>
    <w:rsid w:val="002E596A"/>
    <w:rsid w:val="002E620E"/>
    <w:rsid w:val="002E640F"/>
    <w:rsid w:val="002E6611"/>
    <w:rsid w:val="002E673F"/>
    <w:rsid w:val="002E68AD"/>
    <w:rsid w:val="002E6B1B"/>
    <w:rsid w:val="002E72CB"/>
    <w:rsid w:val="002E7E0D"/>
    <w:rsid w:val="002E7EFC"/>
    <w:rsid w:val="002F04C8"/>
    <w:rsid w:val="002F0628"/>
    <w:rsid w:val="002F0D78"/>
    <w:rsid w:val="002F0F0C"/>
    <w:rsid w:val="002F11D7"/>
    <w:rsid w:val="002F1243"/>
    <w:rsid w:val="002F1C0E"/>
    <w:rsid w:val="002F2844"/>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AE4"/>
    <w:rsid w:val="002F5DB9"/>
    <w:rsid w:val="002F6175"/>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D4B"/>
    <w:rsid w:val="00306427"/>
    <w:rsid w:val="00306575"/>
    <w:rsid w:val="0030672C"/>
    <w:rsid w:val="00306F35"/>
    <w:rsid w:val="00307537"/>
    <w:rsid w:val="0030763B"/>
    <w:rsid w:val="00307799"/>
    <w:rsid w:val="00307B6F"/>
    <w:rsid w:val="00307D51"/>
    <w:rsid w:val="00310141"/>
    <w:rsid w:val="003109CE"/>
    <w:rsid w:val="003110BE"/>
    <w:rsid w:val="00311897"/>
    <w:rsid w:val="00311B85"/>
    <w:rsid w:val="00311F0F"/>
    <w:rsid w:val="00312502"/>
    <w:rsid w:val="003126C0"/>
    <w:rsid w:val="0031288E"/>
    <w:rsid w:val="0031294F"/>
    <w:rsid w:val="00312951"/>
    <w:rsid w:val="00312B9A"/>
    <w:rsid w:val="00312E55"/>
    <w:rsid w:val="00312E6A"/>
    <w:rsid w:val="00312F60"/>
    <w:rsid w:val="00313636"/>
    <w:rsid w:val="00313849"/>
    <w:rsid w:val="00313DD0"/>
    <w:rsid w:val="003143CF"/>
    <w:rsid w:val="0031445D"/>
    <w:rsid w:val="00314EFB"/>
    <w:rsid w:val="0031508B"/>
    <w:rsid w:val="0031560C"/>
    <w:rsid w:val="003159F3"/>
    <w:rsid w:val="00315B94"/>
    <w:rsid w:val="00315F68"/>
    <w:rsid w:val="003162C4"/>
    <w:rsid w:val="00316FBB"/>
    <w:rsid w:val="0031734B"/>
    <w:rsid w:val="0031747C"/>
    <w:rsid w:val="003179F7"/>
    <w:rsid w:val="00317D40"/>
    <w:rsid w:val="00320051"/>
    <w:rsid w:val="00320120"/>
    <w:rsid w:val="0032016A"/>
    <w:rsid w:val="0032065D"/>
    <w:rsid w:val="0032082B"/>
    <w:rsid w:val="00320AAD"/>
    <w:rsid w:val="00320D1D"/>
    <w:rsid w:val="00320D6F"/>
    <w:rsid w:val="003210F0"/>
    <w:rsid w:val="00321818"/>
    <w:rsid w:val="00321880"/>
    <w:rsid w:val="00321A77"/>
    <w:rsid w:val="00321E48"/>
    <w:rsid w:val="00321E4D"/>
    <w:rsid w:val="0032299F"/>
    <w:rsid w:val="00322B18"/>
    <w:rsid w:val="00322E34"/>
    <w:rsid w:val="003236FD"/>
    <w:rsid w:val="00323963"/>
    <w:rsid w:val="003239BA"/>
    <w:rsid w:val="00323B09"/>
    <w:rsid w:val="00323F7B"/>
    <w:rsid w:val="00323F85"/>
    <w:rsid w:val="00324437"/>
    <w:rsid w:val="00324AA4"/>
    <w:rsid w:val="00324BB7"/>
    <w:rsid w:val="00324D54"/>
    <w:rsid w:val="00325226"/>
    <w:rsid w:val="003253E9"/>
    <w:rsid w:val="003254E9"/>
    <w:rsid w:val="00325723"/>
    <w:rsid w:val="00325A08"/>
    <w:rsid w:val="00326431"/>
    <w:rsid w:val="00326828"/>
    <w:rsid w:val="00326902"/>
    <w:rsid w:val="00326932"/>
    <w:rsid w:val="00327072"/>
    <w:rsid w:val="00327230"/>
    <w:rsid w:val="0032744D"/>
    <w:rsid w:val="0032793E"/>
    <w:rsid w:val="00330575"/>
    <w:rsid w:val="00330749"/>
    <w:rsid w:val="0033083F"/>
    <w:rsid w:val="00330EDD"/>
    <w:rsid w:val="003312D3"/>
    <w:rsid w:val="003316AC"/>
    <w:rsid w:val="00331E26"/>
    <w:rsid w:val="00331EDD"/>
    <w:rsid w:val="00332A60"/>
    <w:rsid w:val="00332C1A"/>
    <w:rsid w:val="00332CA0"/>
    <w:rsid w:val="00332DA6"/>
    <w:rsid w:val="00333158"/>
    <w:rsid w:val="003331C8"/>
    <w:rsid w:val="003333D3"/>
    <w:rsid w:val="00333572"/>
    <w:rsid w:val="00333A4C"/>
    <w:rsid w:val="00333B0B"/>
    <w:rsid w:val="00333F93"/>
    <w:rsid w:val="0033486B"/>
    <w:rsid w:val="0033486E"/>
    <w:rsid w:val="00334A27"/>
    <w:rsid w:val="00334C49"/>
    <w:rsid w:val="003351AC"/>
    <w:rsid w:val="00335B5C"/>
    <w:rsid w:val="00336382"/>
    <w:rsid w:val="00336890"/>
    <w:rsid w:val="003371E6"/>
    <w:rsid w:val="0033771F"/>
    <w:rsid w:val="00337C0E"/>
    <w:rsid w:val="00340C1B"/>
    <w:rsid w:val="003410CD"/>
    <w:rsid w:val="0034114C"/>
    <w:rsid w:val="0034120C"/>
    <w:rsid w:val="0034137B"/>
    <w:rsid w:val="003413F1"/>
    <w:rsid w:val="00341905"/>
    <w:rsid w:val="00341E35"/>
    <w:rsid w:val="0034219A"/>
    <w:rsid w:val="00342EA7"/>
    <w:rsid w:val="003433C0"/>
    <w:rsid w:val="00343429"/>
    <w:rsid w:val="0034362E"/>
    <w:rsid w:val="003438D0"/>
    <w:rsid w:val="00343FCA"/>
    <w:rsid w:val="003440A3"/>
    <w:rsid w:val="00344412"/>
    <w:rsid w:val="00344667"/>
    <w:rsid w:val="003454E6"/>
    <w:rsid w:val="00345588"/>
    <w:rsid w:val="003458D0"/>
    <w:rsid w:val="00345A0E"/>
    <w:rsid w:val="003473F4"/>
    <w:rsid w:val="003478A7"/>
    <w:rsid w:val="00347C8E"/>
    <w:rsid w:val="00347D9E"/>
    <w:rsid w:val="003502F9"/>
    <w:rsid w:val="0035099A"/>
    <w:rsid w:val="003519AF"/>
    <w:rsid w:val="00352137"/>
    <w:rsid w:val="003522F7"/>
    <w:rsid w:val="003526C4"/>
    <w:rsid w:val="003527DD"/>
    <w:rsid w:val="00352C9D"/>
    <w:rsid w:val="00353E15"/>
    <w:rsid w:val="003542FC"/>
    <w:rsid w:val="00354AC5"/>
    <w:rsid w:val="00354AC7"/>
    <w:rsid w:val="0035508B"/>
    <w:rsid w:val="00355617"/>
    <w:rsid w:val="00355CCD"/>
    <w:rsid w:val="00355FF4"/>
    <w:rsid w:val="00356420"/>
    <w:rsid w:val="003566D5"/>
    <w:rsid w:val="003567BE"/>
    <w:rsid w:val="0035687F"/>
    <w:rsid w:val="00356D85"/>
    <w:rsid w:val="00356DED"/>
    <w:rsid w:val="00356FD9"/>
    <w:rsid w:val="003579A3"/>
    <w:rsid w:val="00360017"/>
    <w:rsid w:val="00360436"/>
    <w:rsid w:val="003604E2"/>
    <w:rsid w:val="00360939"/>
    <w:rsid w:val="00360F8E"/>
    <w:rsid w:val="00361171"/>
    <w:rsid w:val="00361280"/>
    <w:rsid w:val="003612BD"/>
    <w:rsid w:val="00361307"/>
    <w:rsid w:val="0036144B"/>
    <w:rsid w:val="0036184C"/>
    <w:rsid w:val="0036214A"/>
    <w:rsid w:val="00362A9F"/>
    <w:rsid w:val="00362BA6"/>
    <w:rsid w:val="00362E22"/>
    <w:rsid w:val="00362F54"/>
    <w:rsid w:val="00363F46"/>
    <w:rsid w:val="00364078"/>
    <w:rsid w:val="003640D5"/>
    <w:rsid w:val="00364101"/>
    <w:rsid w:val="00364E18"/>
    <w:rsid w:val="003653F0"/>
    <w:rsid w:val="00365C67"/>
    <w:rsid w:val="003662C2"/>
    <w:rsid w:val="00366598"/>
    <w:rsid w:val="00366EDD"/>
    <w:rsid w:val="00366F8D"/>
    <w:rsid w:val="0036730F"/>
    <w:rsid w:val="003673F2"/>
    <w:rsid w:val="00367A21"/>
    <w:rsid w:val="00367B7D"/>
    <w:rsid w:val="00367C0E"/>
    <w:rsid w:val="00367C2B"/>
    <w:rsid w:val="00367F2F"/>
    <w:rsid w:val="00367FC6"/>
    <w:rsid w:val="00370010"/>
    <w:rsid w:val="00370399"/>
    <w:rsid w:val="003709E6"/>
    <w:rsid w:val="00371782"/>
    <w:rsid w:val="003719F1"/>
    <w:rsid w:val="00371ACB"/>
    <w:rsid w:val="00371E40"/>
    <w:rsid w:val="00372040"/>
    <w:rsid w:val="0037281B"/>
    <w:rsid w:val="00372F45"/>
    <w:rsid w:val="00373129"/>
    <w:rsid w:val="00373385"/>
    <w:rsid w:val="003735F6"/>
    <w:rsid w:val="003738E7"/>
    <w:rsid w:val="00373D9F"/>
    <w:rsid w:val="0037434B"/>
    <w:rsid w:val="00374ADA"/>
    <w:rsid w:val="00374CDD"/>
    <w:rsid w:val="003753CA"/>
    <w:rsid w:val="0037645E"/>
    <w:rsid w:val="0037656C"/>
    <w:rsid w:val="003768D0"/>
    <w:rsid w:val="00376F53"/>
    <w:rsid w:val="003773C0"/>
    <w:rsid w:val="0037756C"/>
    <w:rsid w:val="00377669"/>
    <w:rsid w:val="00377716"/>
    <w:rsid w:val="00377FFC"/>
    <w:rsid w:val="00380007"/>
    <w:rsid w:val="003804AC"/>
    <w:rsid w:val="00380508"/>
    <w:rsid w:val="0038081E"/>
    <w:rsid w:val="00380846"/>
    <w:rsid w:val="00380960"/>
    <w:rsid w:val="00380BCA"/>
    <w:rsid w:val="00380E7F"/>
    <w:rsid w:val="00380F58"/>
    <w:rsid w:val="0038152C"/>
    <w:rsid w:val="00381927"/>
    <w:rsid w:val="00381A84"/>
    <w:rsid w:val="00381B52"/>
    <w:rsid w:val="00381E53"/>
    <w:rsid w:val="00383266"/>
    <w:rsid w:val="00383AA7"/>
    <w:rsid w:val="00383D21"/>
    <w:rsid w:val="00383D68"/>
    <w:rsid w:val="00383EEC"/>
    <w:rsid w:val="00383F75"/>
    <w:rsid w:val="00383FFC"/>
    <w:rsid w:val="003840CE"/>
    <w:rsid w:val="003842C3"/>
    <w:rsid w:val="00384E76"/>
    <w:rsid w:val="00384E8C"/>
    <w:rsid w:val="00385016"/>
    <w:rsid w:val="00385272"/>
    <w:rsid w:val="003852AF"/>
    <w:rsid w:val="0038589D"/>
    <w:rsid w:val="003858AF"/>
    <w:rsid w:val="0038596A"/>
    <w:rsid w:val="00385AD7"/>
    <w:rsid w:val="00385D50"/>
    <w:rsid w:val="00385FB5"/>
    <w:rsid w:val="003868FB"/>
    <w:rsid w:val="00386D0C"/>
    <w:rsid w:val="00387500"/>
    <w:rsid w:val="0038760E"/>
    <w:rsid w:val="00387AC1"/>
    <w:rsid w:val="0039024A"/>
    <w:rsid w:val="003903AB"/>
    <w:rsid w:val="00390656"/>
    <w:rsid w:val="00390B61"/>
    <w:rsid w:val="00391276"/>
    <w:rsid w:val="00391B4D"/>
    <w:rsid w:val="00391CBB"/>
    <w:rsid w:val="00391EC8"/>
    <w:rsid w:val="0039224F"/>
    <w:rsid w:val="0039233A"/>
    <w:rsid w:val="003923B6"/>
    <w:rsid w:val="00392524"/>
    <w:rsid w:val="00393B28"/>
    <w:rsid w:val="00393E1B"/>
    <w:rsid w:val="00394915"/>
    <w:rsid w:val="00394C65"/>
    <w:rsid w:val="00394CD5"/>
    <w:rsid w:val="00394CE7"/>
    <w:rsid w:val="00395387"/>
    <w:rsid w:val="003956F5"/>
    <w:rsid w:val="003959FB"/>
    <w:rsid w:val="00396407"/>
    <w:rsid w:val="00397052"/>
    <w:rsid w:val="0039790A"/>
    <w:rsid w:val="00397CE0"/>
    <w:rsid w:val="00397D6F"/>
    <w:rsid w:val="003A04E3"/>
    <w:rsid w:val="003A073F"/>
    <w:rsid w:val="003A187E"/>
    <w:rsid w:val="003A1AE8"/>
    <w:rsid w:val="003A1B84"/>
    <w:rsid w:val="003A1D8E"/>
    <w:rsid w:val="003A2183"/>
    <w:rsid w:val="003A2340"/>
    <w:rsid w:val="003A25E4"/>
    <w:rsid w:val="003A2A44"/>
    <w:rsid w:val="003A2E6A"/>
    <w:rsid w:val="003A3230"/>
    <w:rsid w:val="003A399C"/>
    <w:rsid w:val="003A3C1B"/>
    <w:rsid w:val="003A3C76"/>
    <w:rsid w:val="003A3DCD"/>
    <w:rsid w:val="003A4206"/>
    <w:rsid w:val="003A43DE"/>
    <w:rsid w:val="003A49B5"/>
    <w:rsid w:val="003A6036"/>
    <w:rsid w:val="003A6632"/>
    <w:rsid w:val="003A66E7"/>
    <w:rsid w:val="003A6710"/>
    <w:rsid w:val="003A7249"/>
    <w:rsid w:val="003A7722"/>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2B30"/>
    <w:rsid w:val="003B3612"/>
    <w:rsid w:val="003B3B81"/>
    <w:rsid w:val="003B3CAF"/>
    <w:rsid w:val="003B3E7E"/>
    <w:rsid w:val="003B4986"/>
    <w:rsid w:val="003B4DF6"/>
    <w:rsid w:val="003B50C4"/>
    <w:rsid w:val="003B5BBF"/>
    <w:rsid w:val="003B5C14"/>
    <w:rsid w:val="003B5CAB"/>
    <w:rsid w:val="003B5D74"/>
    <w:rsid w:val="003B5EC7"/>
    <w:rsid w:val="003B64E7"/>
    <w:rsid w:val="003B68D9"/>
    <w:rsid w:val="003B6AE2"/>
    <w:rsid w:val="003B6E83"/>
    <w:rsid w:val="003B7066"/>
    <w:rsid w:val="003B76B1"/>
    <w:rsid w:val="003B7706"/>
    <w:rsid w:val="003B78AA"/>
    <w:rsid w:val="003B78AC"/>
    <w:rsid w:val="003B795B"/>
    <w:rsid w:val="003B7EC1"/>
    <w:rsid w:val="003C0024"/>
    <w:rsid w:val="003C00A2"/>
    <w:rsid w:val="003C0804"/>
    <w:rsid w:val="003C08DB"/>
    <w:rsid w:val="003C0A81"/>
    <w:rsid w:val="003C0A97"/>
    <w:rsid w:val="003C0EC3"/>
    <w:rsid w:val="003C1199"/>
    <w:rsid w:val="003C1A97"/>
    <w:rsid w:val="003C1AFD"/>
    <w:rsid w:val="003C1C9D"/>
    <w:rsid w:val="003C1CCC"/>
    <w:rsid w:val="003C1F8C"/>
    <w:rsid w:val="003C2043"/>
    <w:rsid w:val="003C2250"/>
    <w:rsid w:val="003C2AA2"/>
    <w:rsid w:val="003C2E12"/>
    <w:rsid w:val="003C31C9"/>
    <w:rsid w:val="003C3582"/>
    <w:rsid w:val="003C4463"/>
    <w:rsid w:val="003C4914"/>
    <w:rsid w:val="003C49AB"/>
    <w:rsid w:val="003C4CAB"/>
    <w:rsid w:val="003C4E80"/>
    <w:rsid w:val="003C4FBE"/>
    <w:rsid w:val="003C56CC"/>
    <w:rsid w:val="003C6186"/>
    <w:rsid w:val="003C6188"/>
    <w:rsid w:val="003C659F"/>
    <w:rsid w:val="003C699C"/>
    <w:rsid w:val="003C6C85"/>
    <w:rsid w:val="003C6DA0"/>
    <w:rsid w:val="003C6ED7"/>
    <w:rsid w:val="003C6F58"/>
    <w:rsid w:val="003C7741"/>
    <w:rsid w:val="003C794E"/>
    <w:rsid w:val="003C7B4E"/>
    <w:rsid w:val="003C7BD5"/>
    <w:rsid w:val="003C7D26"/>
    <w:rsid w:val="003D0751"/>
    <w:rsid w:val="003D0A6E"/>
    <w:rsid w:val="003D0AAA"/>
    <w:rsid w:val="003D0FFC"/>
    <w:rsid w:val="003D1D7A"/>
    <w:rsid w:val="003D1FC6"/>
    <w:rsid w:val="003D228F"/>
    <w:rsid w:val="003D2762"/>
    <w:rsid w:val="003D33F3"/>
    <w:rsid w:val="003D381E"/>
    <w:rsid w:val="003D38E4"/>
    <w:rsid w:val="003D47C3"/>
    <w:rsid w:val="003D480A"/>
    <w:rsid w:val="003D4CEC"/>
    <w:rsid w:val="003D4EF2"/>
    <w:rsid w:val="003D50A9"/>
    <w:rsid w:val="003D55BE"/>
    <w:rsid w:val="003D59D5"/>
    <w:rsid w:val="003D59DC"/>
    <w:rsid w:val="003D5C0A"/>
    <w:rsid w:val="003D5D85"/>
    <w:rsid w:val="003D5DEA"/>
    <w:rsid w:val="003D606E"/>
    <w:rsid w:val="003D6073"/>
    <w:rsid w:val="003D64C4"/>
    <w:rsid w:val="003D6705"/>
    <w:rsid w:val="003D7415"/>
    <w:rsid w:val="003D753D"/>
    <w:rsid w:val="003D7FA7"/>
    <w:rsid w:val="003E054C"/>
    <w:rsid w:val="003E0CF9"/>
    <w:rsid w:val="003E2030"/>
    <w:rsid w:val="003E2697"/>
    <w:rsid w:val="003E27F4"/>
    <w:rsid w:val="003E2E7E"/>
    <w:rsid w:val="003E2F76"/>
    <w:rsid w:val="003E3112"/>
    <w:rsid w:val="003E3D82"/>
    <w:rsid w:val="003E3FA1"/>
    <w:rsid w:val="003E448F"/>
    <w:rsid w:val="003E4CF5"/>
    <w:rsid w:val="003E56D8"/>
    <w:rsid w:val="003E591F"/>
    <w:rsid w:val="003E5A06"/>
    <w:rsid w:val="003E5A54"/>
    <w:rsid w:val="003E5DA1"/>
    <w:rsid w:val="003E6A88"/>
    <w:rsid w:val="003E6CA8"/>
    <w:rsid w:val="003E7AD5"/>
    <w:rsid w:val="003F0194"/>
    <w:rsid w:val="003F04C4"/>
    <w:rsid w:val="003F0F9B"/>
    <w:rsid w:val="003F106C"/>
    <w:rsid w:val="003F17BA"/>
    <w:rsid w:val="003F1B62"/>
    <w:rsid w:val="003F1B7C"/>
    <w:rsid w:val="003F1DC4"/>
    <w:rsid w:val="003F3D76"/>
    <w:rsid w:val="003F4053"/>
    <w:rsid w:val="003F4307"/>
    <w:rsid w:val="003F436C"/>
    <w:rsid w:val="003F46D1"/>
    <w:rsid w:val="003F5045"/>
    <w:rsid w:val="003F55A0"/>
    <w:rsid w:val="003F56BF"/>
    <w:rsid w:val="003F574D"/>
    <w:rsid w:val="003F5C2F"/>
    <w:rsid w:val="003F6E46"/>
    <w:rsid w:val="003F6FBE"/>
    <w:rsid w:val="003F727B"/>
    <w:rsid w:val="003F73C8"/>
    <w:rsid w:val="003F77E2"/>
    <w:rsid w:val="00401245"/>
    <w:rsid w:val="004013F3"/>
    <w:rsid w:val="00401418"/>
    <w:rsid w:val="00401760"/>
    <w:rsid w:val="00401903"/>
    <w:rsid w:val="00401969"/>
    <w:rsid w:val="00401B68"/>
    <w:rsid w:val="00401E03"/>
    <w:rsid w:val="004022CB"/>
    <w:rsid w:val="004023F1"/>
    <w:rsid w:val="004023F2"/>
    <w:rsid w:val="0040263D"/>
    <w:rsid w:val="004027A1"/>
    <w:rsid w:val="00402AD6"/>
    <w:rsid w:val="00403022"/>
    <w:rsid w:val="00404091"/>
    <w:rsid w:val="004044BA"/>
    <w:rsid w:val="004045FC"/>
    <w:rsid w:val="00404F04"/>
    <w:rsid w:val="00405366"/>
    <w:rsid w:val="004056CB"/>
    <w:rsid w:val="00405845"/>
    <w:rsid w:val="00406096"/>
    <w:rsid w:val="0040616B"/>
    <w:rsid w:val="0040643F"/>
    <w:rsid w:val="00406E7B"/>
    <w:rsid w:val="00406FFC"/>
    <w:rsid w:val="004073E7"/>
    <w:rsid w:val="0040761F"/>
    <w:rsid w:val="00407833"/>
    <w:rsid w:val="00407964"/>
    <w:rsid w:val="00407B4B"/>
    <w:rsid w:val="00407BBF"/>
    <w:rsid w:val="00407D5E"/>
    <w:rsid w:val="0041029C"/>
    <w:rsid w:val="004102D3"/>
    <w:rsid w:val="0041068C"/>
    <w:rsid w:val="00410864"/>
    <w:rsid w:val="00410E55"/>
    <w:rsid w:val="00411415"/>
    <w:rsid w:val="00411C70"/>
    <w:rsid w:val="00412074"/>
    <w:rsid w:val="0041291C"/>
    <w:rsid w:val="00412F8E"/>
    <w:rsid w:val="004130E6"/>
    <w:rsid w:val="00413B3A"/>
    <w:rsid w:val="00413D0E"/>
    <w:rsid w:val="00413EB4"/>
    <w:rsid w:val="004141D8"/>
    <w:rsid w:val="00414255"/>
    <w:rsid w:val="00414678"/>
    <w:rsid w:val="004146DC"/>
    <w:rsid w:val="00414EA0"/>
    <w:rsid w:val="0041500B"/>
    <w:rsid w:val="0041512D"/>
    <w:rsid w:val="004155EE"/>
    <w:rsid w:val="00415773"/>
    <w:rsid w:val="004158D4"/>
    <w:rsid w:val="00415A2F"/>
    <w:rsid w:val="004160D0"/>
    <w:rsid w:val="00416299"/>
    <w:rsid w:val="00416491"/>
    <w:rsid w:val="0041690F"/>
    <w:rsid w:val="00416AE9"/>
    <w:rsid w:val="00417060"/>
    <w:rsid w:val="00417543"/>
    <w:rsid w:val="004202F9"/>
    <w:rsid w:val="004209ED"/>
    <w:rsid w:val="00420FC9"/>
    <w:rsid w:val="00421C43"/>
    <w:rsid w:val="00421C9C"/>
    <w:rsid w:val="00421ECD"/>
    <w:rsid w:val="004221F0"/>
    <w:rsid w:val="004223A9"/>
    <w:rsid w:val="00422BF2"/>
    <w:rsid w:val="004231EC"/>
    <w:rsid w:val="00423275"/>
    <w:rsid w:val="0042377C"/>
    <w:rsid w:val="0042401B"/>
    <w:rsid w:val="0042414A"/>
    <w:rsid w:val="00424491"/>
    <w:rsid w:val="00424832"/>
    <w:rsid w:val="004249A6"/>
    <w:rsid w:val="00424BCF"/>
    <w:rsid w:val="00424EAD"/>
    <w:rsid w:val="00425857"/>
    <w:rsid w:val="00425883"/>
    <w:rsid w:val="00425B56"/>
    <w:rsid w:val="00426079"/>
    <w:rsid w:val="00426096"/>
    <w:rsid w:val="004261CD"/>
    <w:rsid w:val="0042622D"/>
    <w:rsid w:val="00426299"/>
    <w:rsid w:val="004265AA"/>
    <w:rsid w:val="0042688A"/>
    <w:rsid w:val="00426F99"/>
    <w:rsid w:val="00427113"/>
    <w:rsid w:val="00427516"/>
    <w:rsid w:val="00427BF8"/>
    <w:rsid w:val="00430190"/>
    <w:rsid w:val="004302E7"/>
    <w:rsid w:val="0043093F"/>
    <w:rsid w:val="00430F3D"/>
    <w:rsid w:val="0043190D"/>
    <w:rsid w:val="00431A03"/>
    <w:rsid w:val="004320C3"/>
    <w:rsid w:val="0043231B"/>
    <w:rsid w:val="004323A2"/>
    <w:rsid w:val="00432954"/>
    <w:rsid w:val="004329E6"/>
    <w:rsid w:val="00432BF2"/>
    <w:rsid w:val="004337CB"/>
    <w:rsid w:val="00433BAD"/>
    <w:rsid w:val="00433C47"/>
    <w:rsid w:val="00434034"/>
    <w:rsid w:val="004343FA"/>
    <w:rsid w:val="004349A8"/>
    <w:rsid w:val="00434B6C"/>
    <w:rsid w:val="0043558F"/>
    <w:rsid w:val="00435757"/>
    <w:rsid w:val="00435A64"/>
    <w:rsid w:val="00435BF5"/>
    <w:rsid w:val="00435D63"/>
    <w:rsid w:val="00436A7A"/>
    <w:rsid w:val="00436BA5"/>
    <w:rsid w:val="00437054"/>
    <w:rsid w:val="00437090"/>
    <w:rsid w:val="004370D7"/>
    <w:rsid w:val="0043734D"/>
    <w:rsid w:val="004379F9"/>
    <w:rsid w:val="00437FD5"/>
    <w:rsid w:val="004405DB"/>
    <w:rsid w:val="004409EE"/>
    <w:rsid w:val="00440AC3"/>
    <w:rsid w:val="00440D7A"/>
    <w:rsid w:val="00440EA2"/>
    <w:rsid w:val="00440EB0"/>
    <w:rsid w:val="004410AD"/>
    <w:rsid w:val="00441909"/>
    <w:rsid w:val="00441AC0"/>
    <w:rsid w:val="00441EAA"/>
    <w:rsid w:val="00442549"/>
    <w:rsid w:val="00442C96"/>
    <w:rsid w:val="0044305B"/>
    <w:rsid w:val="004435CE"/>
    <w:rsid w:val="004441AC"/>
    <w:rsid w:val="0044493E"/>
    <w:rsid w:val="00444F50"/>
    <w:rsid w:val="0044544F"/>
    <w:rsid w:val="00446307"/>
    <w:rsid w:val="00446921"/>
    <w:rsid w:val="00446AF2"/>
    <w:rsid w:val="00447EE4"/>
    <w:rsid w:val="004505D5"/>
    <w:rsid w:val="004508F4"/>
    <w:rsid w:val="00450A3A"/>
    <w:rsid w:val="0045163F"/>
    <w:rsid w:val="00451DFC"/>
    <w:rsid w:val="00451FC4"/>
    <w:rsid w:val="00452702"/>
    <w:rsid w:val="00452CA9"/>
    <w:rsid w:val="00452D5E"/>
    <w:rsid w:val="004530B2"/>
    <w:rsid w:val="00453200"/>
    <w:rsid w:val="00454796"/>
    <w:rsid w:val="0045479B"/>
    <w:rsid w:val="00454FEA"/>
    <w:rsid w:val="0045520A"/>
    <w:rsid w:val="00455E24"/>
    <w:rsid w:val="00456034"/>
    <w:rsid w:val="00456281"/>
    <w:rsid w:val="004564B4"/>
    <w:rsid w:val="00456DAF"/>
    <w:rsid w:val="00456EB0"/>
    <w:rsid w:val="004570AC"/>
    <w:rsid w:val="00457A10"/>
    <w:rsid w:val="00457CEC"/>
    <w:rsid w:val="00457D58"/>
    <w:rsid w:val="0046075B"/>
    <w:rsid w:val="0046102E"/>
    <w:rsid w:val="004610E2"/>
    <w:rsid w:val="004611DF"/>
    <w:rsid w:val="0046122B"/>
    <w:rsid w:val="00461245"/>
    <w:rsid w:val="00461410"/>
    <w:rsid w:val="0046146B"/>
    <w:rsid w:val="0046153E"/>
    <w:rsid w:val="00461834"/>
    <w:rsid w:val="004620BD"/>
    <w:rsid w:val="00462401"/>
    <w:rsid w:val="004635D7"/>
    <w:rsid w:val="00463D7D"/>
    <w:rsid w:val="00463EFD"/>
    <w:rsid w:val="00464799"/>
    <w:rsid w:val="00464A79"/>
    <w:rsid w:val="00464E07"/>
    <w:rsid w:val="00464FEE"/>
    <w:rsid w:val="00465150"/>
    <w:rsid w:val="0046584F"/>
    <w:rsid w:val="004666B0"/>
    <w:rsid w:val="0046674D"/>
    <w:rsid w:val="0046699D"/>
    <w:rsid w:val="004669A9"/>
    <w:rsid w:val="00466C98"/>
    <w:rsid w:val="0046704B"/>
    <w:rsid w:val="00467339"/>
    <w:rsid w:val="00467974"/>
    <w:rsid w:val="00467D08"/>
    <w:rsid w:val="00467F04"/>
    <w:rsid w:val="0047016B"/>
    <w:rsid w:val="00470CA5"/>
    <w:rsid w:val="00470CC2"/>
    <w:rsid w:val="004711BD"/>
    <w:rsid w:val="004712D8"/>
    <w:rsid w:val="004713C1"/>
    <w:rsid w:val="004716C4"/>
    <w:rsid w:val="00471869"/>
    <w:rsid w:val="00471B1C"/>
    <w:rsid w:val="00471C21"/>
    <w:rsid w:val="00471DF3"/>
    <w:rsid w:val="004721EE"/>
    <w:rsid w:val="004723CB"/>
    <w:rsid w:val="004724E4"/>
    <w:rsid w:val="00472962"/>
    <w:rsid w:val="00473BEF"/>
    <w:rsid w:val="00474181"/>
    <w:rsid w:val="00474920"/>
    <w:rsid w:val="00474943"/>
    <w:rsid w:val="00474C95"/>
    <w:rsid w:val="0047511F"/>
    <w:rsid w:val="00475322"/>
    <w:rsid w:val="004755DA"/>
    <w:rsid w:val="00475C5B"/>
    <w:rsid w:val="00475CBB"/>
    <w:rsid w:val="00476399"/>
    <w:rsid w:val="0047674A"/>
    <w:rsid w:val="004775D5"/>
    <w:rsid w:val="0047783D"/>
    <w:rsid w:val="00477C5F"/>
    <w:rsid w:val="00477EDE"/>
    <w:rsid w:val="00480025"/>
    <w:rsid w:val="00480051"/>
    <w:rsid w:val="004807A0"/>
    <w:rsid w:val="004807F5"/>
    <w:rsid w:val="0048121D"/>
    <w:rsid w:val="004814A1"/>
    <w:rsid w:val="004817E8"/>
    <w:rsid w:val="0048183B"/>
    <w:rsid w:val="004819F6"/>
    <w:rsid w:val="00481EA8"/>
    <w:rsid w:val="004829AA"/>
    <w:rsid w:val="00483F35"/>
    <w:rsid w:val="00483FD0"/>
    <w:rsid w:val="00484157"/>
    <w:rsid w:val="0048462C"/>
    <w:rsid w:val="00484B1D"/>
    <w:rsid w:val="004851ED"/>
    <w:rsid w:val="00485BA8"/>
    <w:rsid w:val="00485F7A"/>
    <w:rsid w:val="00486A31"/>
    <w:rsid w:val="00486D60"/>
    <w:rsid w:val="00486EF7"/>
    <w:rsid w:val="004870D1"/>
    <w:rsid w:val="004872F6"/>
    <w:rsid w:val="00487E60"/>
    <w:rsid w:val="00487EDA"/>
    <w:rsid w:val="00487FD3"/>
    <w:rsid w:val="00490442"/>
    <w:rsid w:val="00490A92"/>
    <w:rsid w:val="00490D56"/>
    <w:rsid w:val="00490D58"/>
    <w:rsid w:val="00490E94"/>
    <w:rsid w:val="004911DD"/>
    <w:rsid w:val="004914E2"/>
    <w:rsid w:val="00491616"/>
    <w:rsid w:val="00491820"/>
    <w:rsid w:val="00491F7A"/>
    <w:rsid w:val="0049209C"/>
    <w:rsid w:val="00492294"/>
    <w:rsid w:val="0049234E"/>
    <w:rsid w:val="004925DB"/>
    <w:rsid w:val="00492730"/>
    <w:rsid w:val="00492B3A"/>
    <w:rsid w:val="00492F10"/>
    <w:rsid w:val="004930FD"/>
    <w:rsid w:val="0049322A"/>
    <w:rsid w:val="004932A4"/>
    <w:rsid w:val="00493510"/>
    <w:rsid w:val="00493669"/>
    <w:rsid w:val="00493D5D"/>
    <w:rsid w:val="00493E20"/>
    <w:rsid w:val="00494080"/>
    <w:rsid w:val="00494761"/>
    <w:rsid w:val="00495021"/>
    <w:rsid w:val="0049505D"/>
    <w:rsid w:val="0049575D"/>
    <w:rsid w:val="00495ABD"/>
    <w:rsid w:val="00495D4D"/>
    <w:rsid w:val="00495D8D"/>
    <w:rsid w:val="00496210"/>
    <w:rsid w:val="00496714"/>
    <w:rsid w:val="00496B36"/>
    <w:rsid w:val="004979A1"/>
    <w:rsid w:val="00497C13"/>
    <w:rsid w:val="00497D38"/>
    <w:rsid w:val="00497F4F"/>
    <w:rsid w:val="00497FAC"/>
    <w:rsid w:val="004A039E"/>
    <w:rsid w:val="004A0E95"/>
    <w:rsid w:val="004A126D"/>
    <w:rsid w:val="004A159A"/>
    <w:rsid w:val="004A22A6"/>
    <w:rsid w:val="004A265B"/>
    <w:rsid w:val="004A2660"/>
    <w:rsid w:val="004A352B"/>
    <w:rsid w:val="004A37FD"/>
    <w:rsid w:val="004A46F7"/>
    <w:rsid w:val="004A49BE"/>
    <w:rsid w:val="004A4CC8"/>
    <w:rsid w:val="004A51E6"/>
    <w:rsid w:val="004A5211"/>
    <w:rsid w:val="004A53E3"/>
    <w:rsid w:val="004A5678"/>
    <w:rsid w:val="004A5D2C"/>
    <w:rsid w:val="004A5DDD"/>
    <w:rsid w:val="004A5E73"/>
    <w:rsid w:val="004A673C"/>
    <w:rsid w:val="004A6E1C"/>
    <w:rsid w:val="004A77C0"/>
    <w:rsid w:val="004A7E79"/>
    <w:rsid w:val="004B01CA"/>
    <w:rsid w:val="004B01E1"/>
    <w:rsid w:val="004B0957"/>
    <w:rsid w:val="004B09BE"/>
    <w:rsid w:val="004B0A96"/>
    <w:rsid w:val="004B0BDE"/>
    <w:rsid w:val="004B0E42"/>
    <w:rsid w:val="004B1375"/>
    <w:rsid w:val="004B1BE0"/>
    <w:rsid w:val="004B1E5A"/>
    <w:rsid w:val="004B2018"/>
    <w:rsid w:val="004B229D"/>
    <w:rsid w:val="004B2A47"/>
    <w:rsid w:val="004B2B38"/>
    <w:rsid w:val="004B2C7B"/>
    <w:rsid w:val="004B3509"/>
    <w:rsid w:val="004B3D94"/>
    <w:rsid w:val="004B40DD"/>
    <w:rsid w:val="004B4262"/>
    <w:rsid w:val="004B48C1"/>
    <w:rsid w:val="004B4F5F"/>
    <w:rsid w:val="004B5283"/>
    <w:rsid w:val="004B583B"/>
    <w:rsid w:val="004B686B"/>
    <w:rsid w:val="004B69F7"/>
    <w:rsid w:val="004B6B97"/>
    <w:rsid w:val="004B6DE2"/>
    <w:rsid w:val="004B7524"/>
    <w:rsid w:val="004B760E"/>
    <w:rsid w:val="004B7B94"/>
    <w:rsid w:val="004C00A5"/>
    <w:rsid w:val="004C04DF"/>
    <w:rsid w:val="004C094C"/>
    <w:rsid w:val="004C0C33"/>
    <w:rsid w:val="004C0D4F"/>
    <w:rsid w:val="004C0DA8"/>
    <w:rsid w:val="004C1040"/>
    <w:rsid w:val="004C1A0E"/>
    <w:rsid w:val="004C1E86"/>
    <w:rsid w:val="004C1F7A"/>
    <w:rsid w:val="004C2304"/>
    <w:rsid w:val="004C246D"/>
    <w:rsid w:val="004C289A"/>
    <w:rsid w:val="004C2B5E"/>
    <w:rsid w:val="004C2E3A"/>
    <w:rsid w:val="004C2F10"/>
    <w:rsid w:val="004C3321"/>
    <w:rsid w:val="004C3603"/>
    <w:rsid w:val="004C3FAC"/>
    <w:rsid w:val="004C41DC"/>
    <w:rsid w:val="004C43DD"/>
    <w:rsid w:val="004C48D3"/>
    <w:rsid w:val="004C4FD0"/>
    <w:rsid w:val="004C5873"/>
    <w:rsid w:val="004C5A78"/>
    <w:rsid w:val="004C5E9F"/>
    <w:rsid w:val="004C5EA8"/>
    <w:rsid w:val="004C6332"/>
    <w:rsid w:val="004C6760"/>
    <w:rsid w:val="004C74D4"/>
    <w:rsid w:val="004C74E9"/>
    <w:rsid w:val="004C7AEF"/>
    <w:rsid w:val="004C7F1F"/>
    <w:rsid w:val="004D09CC"/>
    <w:rsid w:val="004D19E2"/>
    <w:rsid w:val="004D1B24"/>
    <w:rsid w:val="004D1B6D"/>
    <w:rsid w:val="004D1DA1"/>
    <w:rsid w:val="004D2008"/>
    <w:rsid w:val="004D217B"/>
    <w:rsid w:val="004D2254"/>
    <w:rsid w:val="004D2370"/>
    <w:rsid w:val="004D26AB"/>
    <w:rsid w:val="004D326B"/>
    <w:rsid w:val="004D3652"/>
    <w:rsid w:val="004D3D51"/>
    <w:rsid w:val="004D48B4"/>
    <w:rsid w:val="004D4AEC"/>
    <w:rsid w:val="004D4B1A"/>
    <w:rsid w:val="004D4D0C"/>
    <w:rsid w:val="004D4D58"/>
    <w:rsid w:val="004D4ED2"/>
    <w:rsid w:val="004D5613"/>
    <w:rsid w:val="004D569C"/>
    <w:rsid w:val="004D60B0"/>
    <w:rsid w:val="004D63AF"/>
    <w:rsid w:val="004D6B52"/>
    <w:rsid w:val="004D6C6C"/>
    <w:rsid w:val="004D786D"/>
    <w:rsid w:val="004D7B86"/>
    <w:rsid w:val="004E0875"/>
    <w:rsid w:val="004E0B53"/>
    <w:rsid w:val="004E1150"/>
    <w:rsid w:val="004E17D5"/>
    <w:rsid w:val="004E1B18"/>
    <w:rsid w:val="004E1C4C"/>
    <w:rsid w:val="004E22B0"/>
    <w:rsid w:val="004E2428"/>
    <w:rsid w:val="004E2514"/>
    <w:rsid w:val="004E2772"/>
    <w:rsid w:val="004E292C"/>
    <w:rsid w:val="004E2F5E"/>
    <w:rsid w:val="004E31FF"/>
    <w:rsid w:val="004E348B"/>
    <w:rsid w:val="004E3B4B"/>
    <w:rsid w:val="004E3D43"/>
    <w:rsid w:val="004E3F83"/>
    <w:rsid w:val="004E4B2B"/>
    <w:rsid w:val="004E4E24"/>
    <w:rsid w:val="004E4E27"/>
    <w:rsid w:val="004E4EDD"/>
    <w:rsid w:val="004E5545"/>
    <w:rsid w:val="004E562D"/>
    <w:rsid w:val="004E5BE3"/>
    <w:rsid w:val="004E6398"/>
    <w:rsid w:val="004E6959"/>
    <w:rsid w:val="004E6B05"/>
    <w:rsid w:val="004E73E3"/>
    <w:rsid w:val="004E7403"/>
    <w:rsid w:val="004E77DC"/>
    <w:rsid w:val="004E7B9E"/>
    <w:rsid w:val="004F027F"/>
    <w:rsid w:val="004F0E5C"/>
    <w:rsid w:val="004F0F1C"/>
    <w:rsid w:val="004F152A"/>
    <w:rsid w:val="004F2129"/>
    <w:rsid w:val="004F217D"/>
    <w:rsid w:val="004F23C6"/>
    <w:rsid w:val="004F23E1"/>
    <w:rsid w:val="004F24D4"/>
    <w:rsid w:val="004F278C"/>
    <w:rsid w:val="004F3225"/>
    <w:rsid w:val="004F39EE"/>
    <w:rsid w:val="004F3A20"/>
    <w:rsid w:val="004F3AD0"/>
    <w:rsid w:val="004F3FD6"/>
    <w:rsid w:val="004F466E"/>
    <w:rsid w:val="004F471F"/>
    <w:rsid w:val="004F4871"/>
    <w:rsid w:val="004F4E60"/>
    <w:rsid w:val="004F4E7F"/>
    <w:rsid w:val="004F5A32"/>
    <w:rsid w:val="004F5ADB"/>
    <w:rsid w:val="004F60B1"/>
    <w:rsid w:val="004F6F6D"/>
    <w:rsid w:val="004F7C4A"/>
    <w:rsid w:val="00500476"/>
    <w:rsid w:val="005006F3"/>
    <w:rsid w:val="0050078D"/>
    <w:rsid w:val="00501587"/>
    <w:rsid w:val="005017E3"/>
    <w:rsid w:val="0050196D"/>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6C9F"/>
    <w:rsid w:val="00507035"/>
    <w:rsid w:val="00507093"/>
    <w:rsid w:val="00507907"/>
    <w:rsid w:val="00507AA3"/>
    <w:rsid w:val="005102D5"/>
    <w:rsid w:val="00510895"/>
    <w:rsid w:val="0051133A"/>
    <w:rsid w:val="0051176D"/>
    <w:rsid w:val="00511901"/>
    <w:rsid w:val="00511E47"/>
    <w:rsid w:val="00511F69"/>
    <w:rsid w:val="00512086"/>
    <w:rsid w:val="00512475"/>
    <w:rsid w:val="00512B48"/>
    <w:rsid w:val="00512ECA"/>
    <w:rsid w:val="005138D6"/>
    <w:rsid w:val="00513BB0"/>
    <w:rsid w:val="00514C35"/>
    <w:rsid w:val="00514DF7"/>
    <w:rsid w:val="0051551E"/>
    <w:rsid w:val="005157B8"/>
    <w:rsid w:val="005159F9"/>
    <w:rsid w:val="00515B2E"/>
    <w:rsid w:val="00515D26"/>
    <w:rsid w:val="0051671A"/>
    <w:rsid w:val="00516C8F"/>
    <w:rsid w:val="00516D6D"/>
    <w:rsid w:val="00516FDB"/>
    <w:rsid w:val="00517583"/>
    <w:rsid w:val="005179B1"/>
    <w:rsid w:val="00517C19"/>
    <w:rsid w:val="00517CB2"/>
    <w:rsid w:val="00520042"/>
    <w:rsid w:val="005209A3"/>
    <w:rsid w:val="00521481"/>
    <w:rsid w:val="00521CBF"/>
    <w:rsid w:val="00521D33"/>
    <w:rsid w:val="00521F55"/>
    <w:rsid w:val="00522089"/>
    <w:rsid w:val="005225C6"/>
    <w:rsid w:val="0052271E"/>
    <w:rsid w:val="00522D9A"/>
    <w:rsid w:val="00522EAD"/>
    <w:rsid w:val="00523372"/>
    <w:rsid w:val="005236F5"/>
    <w:rsid w:val="00523D96"/>
    <w:rsid w:val="00524186"/>
    <w:rsid w:val="005244FF"/>
    <w:rsid w:val="005249B6"/>
    <w:rsid w:val="00524BDC"/>
    <w:rsid w:val="00525C5D"/>
    <w:rsid w:val="00525D2F"/>
    <w:rsid w:val="00526165"/>
    <w:rsid w:val="00526356"/>
    <w:rsid w:val="005269DB"/>
    <w:rsid w:val="00527340"/>
    <w:rsid w:val="005279B8"/>
    <w:rsid w:val="00530065"/>
    <w:rsid w:val="005301BA"/>
    <w:rsid w:val="00530503"/>
    <w:rsid w:val="005305F7"/>
    <w:rsid w:val="00530A1C"/>
    <w:rsid w:val="00530D12"/>
    <w:rsid w:val="00531483"/>
    <w:rsid w:val="0053210E"/>
    <w:rsid w:val="00532191"/>
    <w:rsid w:val="00533020"/>
    <w:rsid w:val="005333CC"/>
    <w:rsid w:val="005339A6"/>
    <w:rsid w:val="00533C6E"/>
    <w:rsid w:val="00533D4D"/>
    <w:rsid w:val="00534C9F"/>
    <w:rsid w:val="005351E8"/>
    <w:rsid w:val="00535BF1"/>
    <w:rsid w:val="0053629F"/>
    <w:rsid w:val="00536853"/>
    <w:rsid w:val="00536BA8"/>
    <w:rsid w:val="00536BD2"/>
    <w:rsid w:val="00536D04"/>
    <w:rsid w:val="00537270"/>
    <w:rsid w:val="00537411"/>
    <w:rsid w:val="005374B3"/>
    <w:rsid w:val="005376B9"/>
    <w:rsid w:val="00537DF8"/>
    <w:rsid w:val="00540473"/>
    <w:rsid w:val="00540712"/>
    <w:rsid w:val="005410E4"/>
    <w:rsid w:val="0054147E"/>
    <w:rsid w:val="005417F5"/>
    <w:rsid w:val="00541972"/>
    <w:rsid w:val="00542384"/>
    <w:rsid w:val="0054245E"/>
    <w:rsid w:val="005429DC"/>
    <w:rsid w:val="00543181"/>
    <w:rsid w:val="005436B5"/>
    <w:rsid w:val="0054490E"/>
    <w:rsid w:val="00544CD7"/>
    <w:rsid w:val="0054503E"/>
    <w:rsid w:val="005450E0"/>
    <w:rsid w:val="0054557C"/>
    <w:rsid w:val="005458D3"/>
    <w:rsid w:val="00545F39"/>
    <w:rsid w:val="005460F2"/>
    <w:rsid w:val="00546152"/>
    <w:rsid w:val="00546172"/>
    <w:rsid w:val="00546324"/>
    <w:rsid w:val="005464A2"/>
    <w:rsid w:val="00546628"/>
    <w:rsid w:val="00546FD1"/>
    <w:rsid w:val="00546FEE"/>
    <w:rsid w:val="00547009"/>
    <w:rsid w:val="005478BE"/>
    <w:rsid w:val="00547D4C"/>
    <w:rsid w:val="0055020C"/>
    <w:rsid w:val="0055036E"/>
    <w:rsid w:val="005503FF"/>
    <w:rsid w:val="0055063D"/>
    <w:rsid w:val="00551B59"/>
    <w:rsid w:val="00552279"/>
    <w:rsid w:val="00552F43"/>
    <w:rsid w:val="00552F51"/>
    <w:rsid w:val="005532A8"/>
    <w:rsid w:val="005532B9"/>
    <w:rsid w:val="00553567"/>
    <w:rsid w:val="005547B4"/>
    <w:rsid w:val="005549BC"/>
    <w:rsid w:val="005549F6"/>
    <w:rsid w:val="00554C9F"/>
    <w:rsid w:val="00555444"/>
    <w:rsid w:val="005559C2"/>
    <w:rsid w:val="00555D4D"/>
    <w:rsid w:val="00557001"/>
    <w:rsid w:val="0055702A"/>
    <w:rsid w:val="005571FE"/>
    <w:rsid w:val="005572CC"/>
    <w:rsid w:val="00557508"/>
    <w:rsid w:val="00557621"/>
    <w:rsid w:val="00557767"/>
    <w:rsid w:val="00557DFB"/>
    <w:rsid w:val="0056068C"/>
    <w:rsid w:val="005610EE"/>
    <w:rsid w:val="0056119B"/>
    <w:rsid w:val="005614CB"/>
    <w:rsid w:val="00561599"/>
    <w:rsid w:val="005620AD"/>
    <w:rsid w:val="00562102"/>
    <w:rsid w:val="0056293E"/>
    <w:rsid w:val="0056295B"/>
    <w:rsid w:val="005631E1"/>
    <w:rsid w:val="0056322F"/>
    <w:rsid w:val="00563442"/>
    <w:rsid w:val="00564273"/>
    <w:rsid w:val="00564501"/>
    <w:rsid w:val="005645ED"/>
    <w:rsid w:val="0056540E"/>
    <w:rsid w:val="00565716"/>
    <w:rsid w:val="00565797"/>
    <w:rsid w:val="00566458"/>
    <w:rsid w:val="00566A67"/>
    <w:rsid w:val="0056761B"/>
    <w:rsid w:val="00567955"/>
    <w:rsid w:val="005700E8"/>
    <w:rsid w:val="005704EA"/>
    <w:rsid w:val="00571260"/>
    <w:rsid w:val="005715B1"/>
    <w:rsid w:val="00571BBB"/>
    <w:rsid w:val="005721B3"/>
    <w:rsid w:val="00572588"/>
    <w:rsid w:val="0057284A"/>
    <w:rsid w:val="00572ADB"/>
    <w:rsid w:val="00572F88"/>
    <w:rsid w:val="0057353D"/>
    <w:rsid w:val="005738D5"/>
    <w:rsid w:val="005738E2"/>
    <w:rsid w:val="00573DD2"/>
    <w:rsid w:val="00573FF1"/>
    <w:rsid w:val="00574280"/>
    <w:rsid w:val="005742EF"/>
    <w:rsid w:val="00574C19"/>
    <w:rsid w:val="00574EE1"/>
    <w:rsid w:val="005755E9"/>
    <w:rsid w:val="00575AA1"/>
    <w:rsid w:val="00575B91"/>
    <w:rsid w:val="00575F5A"/>
    <w:rsid w:val="00575FA0"/>
    <w:rsid w:val="00576151"/>
    <w:rsid w:val="0057620E"/>
    <w:rsid w:val="00576368"/>
    <w:rsid w:val="005764D2"/>
    <w:rsid w:val="00577D5A"/>
    <w:rsid w:val="00577F69"/>
    <w:rsid w:val="00580303"/>
    <w:rsid w:val="00580D25"/>
    <w:rsid w:val="00580DD0"/>
    <w:rsid w:val="0058156E"/>
    <w:rsid w:val="005815C3"/>
    <w:rsid w:val="00581B6C"/>
    <w:rsid w:val="00582BC3"/>
    <w:rsid w:val="00583418"/>
    <w:rsid w:val="005835AA"/>
    <w:rsid w:val="005836E8"/>
    <w:rsid w:val="005837DE"/>
    <w:rsid w:val="00583926"/>
    <w:rsid w:val="00584799"/>
    <w:rsid w:val="00584D07"/>
    <w:rsid w:val="005850E6"/>
    <w:rsid w:val="00585490"/>
    <w:rsid w:val="005858DB"/>
    <w:rsid w:val="00585964"/>
    <w:rsid w:val="00585CA4"/>
    <w:rsid w:val="005861C9"/>
    <w:rsid w:val="005867DD"/>
    <w:rsid w:val="00586B0B"/>
    <w:rsid w:val="00587308"/>
    <w:rsid w:val="005873A6"/>
    <w:rsid w:val="00587CFE"/>
    <w:rsid w:val="00587E96"/>
    <w:rsid w:val="00587EA8"/>
    <w:rsid w:val="0059003D"/>
    <w:rsid w:val="00590323"/>
    <w:rsid w:val="005914A4"/>
    <w:rsid w:val="00591700"/>
    <w:rsid w:val="00591DF6"/>
    <w:rsid w:val="00592064"/>
    <w:rsid w:val="00592331"/>
    <w:rsid w:val="005923B9"/>
    <w:rsid w:val="00592401"/>
    <w:rsid w:val="00592642"/>
    <w:rsid w:val="00592D57"/>
    <w:rsid w:val="0059342C"/>
    <w:rsid w:val="005934E7"/>
    <w:rsid w:val="005935E5"/>
    <w:rsid w:val="00593AC7"/>
    <w:rsid w:val="00593D38"/>
    <w:rsid w:val="00594C22"/>
    <w:rsid w:val="00594C68"/>
    <w:rsid w:val="00595549"/>
    <w:rsid w:val="00595C28"/>
    <w:rsid w:val="00596454"/>
    <w:rsid w:val="00596563"/>
    <w:rsid w:val="00596619"/>
    <w:rsid w:val="00597151"/>
    <w:rsid w:val="005973AA"/>
    <w:rsid w:val="00597C48"/>
    <w:rsid w:val="00597CCE"/>
    <w:rsid w:val="00597CE3"/>
    <w:rsid w:val="005A0064"/>
    <w:rsid w:val="005A022A"/>
    <w:rsid w:val="005A07F8"/>
    <w:rsid w:val="005A08AF"/>
    <w:rsid w:val="005A0D3D"/>
    <w:rsid w:val="005A11FB"/>
    <w:rsid w:val="005A122B"/>
    <w:rsid w:val="005A1281"/>
    <w:rsid w:val="005A1A1B"/>
    <w:rsid w:val="005A1E0E"/>
    <w:rsid w:val="005A1F84"/>
    <w:rsid w:val="005A1FEC"/>
    <w:rsid w:val="005A23AA"/>
    <w:rsid w:val="005A2401"/>
    <w:rsid w:val="005A2873"/>
    <w:rsid w:val="005A29EF"/>
    <w:rsid w:val="005A32E1"/>
    <w:rsid w:val="005A3799"/>
    <w:rsid w:val="005A419B"/>
    <w:rsid w:val="005A4591"/>
    <w:rsid w:val="005A54F1"/>
    <w:rsid w:val="005A566F"/>
    <w:rsid w:val="005A56AE"/>
    <w:rsid w:val="005A588F"/>
    <w:rsid w:val="005A58D8"/>
    <w:rsid w:val="005A5DAE"/>
    <w:rsid w:val="005A615E"/>
    <w:rsid w:val="005A6230"/>
    <w:rsid w:val="005A638B"/>
    <w:rsid w:val="005A662F"/>
    <w:rsid w:val="005A7455"/>
    <w:rsid w:val="005A7851"/>
    <w:rsid w:val="005A7B09"/>
    <w:rsid w:val="005B002E"/>
    <w:rsid w:val="005B00E7"/>
    <w:rsid w:val="005B0636"/>
    <w:rsid w:val="005B0878"/>
    <w:rsid w:val="005B134F"/>
    <w:rsid w:val="005B184A"/>
    <w:rsid w:val="005B1982"/>
    <w:rsid w:val="005B2187"/>
    <w:rsid w:val="005B3D44"/>
    <w:rsid w:val="005B3EB9"/>
    <w:rsid w:val="005B41D6"/>
    <w:rsid w:val="005B4423"/>
    <w:rsid w:val="005B44B8"/>
    <w:rsid w:val="005B44FA"/>
    <w:rsid w:val="005B457E"/>
    <w:rsid w:val="005B4818"/>
    <w:rsid w:val="005B4D2C"/>
    <w:rsid w:val="005B4EDE"/>
    <w:rsid w:val="005B53CF"/>
    <w:rsid w:val="005B5DB7"/>
    <w:rsid w:val="005B6080"/>
    <w:rsid w:val="005B6285"/>
    <w:rsid w:val="005B6823"/>
    <w:rsid w:val="005B6C73"/>
    <w:rsid w:val="005B6E0B"/>
    <w:rsid w:val="005B6E3D"/>
    <w:rsid w:val="005B6E3E"/>
    <w:rsid w:val="005B7128"/>
    <w:rsid w:val="005B718D"/>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B42"/>
    <w:rsid w:val="005C2E98"/>
    <w:rsid w:val="005C3203"/>
    <w:rsid w:val="005C33C0"/>
    <w:rsid w:val="005C470A"/>
    <w:rsid w:val="005C521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6C1"/>
    <w:rsid w:val="005D109D"/>
    <w:rsid w:val="005D127B"/>
    <w:rsid w:val="005D1422"/>
    <w:rsid w:val="005D159E"/>
    <w:rsid w:val="005D1793"/>
    <w:rsid w:val="005D17C2"/>
    <w:rsid w:val="005D1FA7"/>
    <w:rsid w:val="005D224D"/>
    <w:rsid w:val="005D2AA2"/>
    <w:rsid w:val="005D2D20"/>
    <w:rsid w:val="005D2D80"/>
    <w:rsid w:val="005D3239"/>
    <w:rsid w:val="005D35DC"/>
    <w:rsid w:val="005D3A5E"/>
    <w:rsid w:val="005D3AD4"/>
    <w:rsid w:val="005D4135"/>
    <w:rsid w:val="005D41F4"/>
    <w:rsid w:val="005D43B0"/>
    <w:rsid w:val="005D4587"/>
    <w:rsid w:val="005D4625"/>
    <w:rsid w:val="005D463B"/>
    <w:rsid w:val="005D594F"/>
    <w:rsid w:val="005D595E"/>
    <w:rsid w:val="005D64E5"/>
    <w:rsid w:val="005D6FE9"/>
    <w:rsid w:val="005D756E"/>
    <w:rsid w:val="005E1A76"/>
    <w:rsid w:val="005E1E9C"/>
    <w:rsid w:val="005E1FEF"/>
    <w:rsid w:val="005E21C8"/>
    <w:rsid w:val="005E2C2C"/>
    <w:rsid w:val="005E345A"/>
    <w:rsid w:val="005E4261"/>
    <w:rsid w:val="005E477E"/>
    <w:rsid w:val="005E480F"/>
    <w:rsid w:val="005E4F71"/>
    <w:rsid w:val="005E5C25"/>
    <w:rsid w:val="005E64C8"/>
    <w:rsid w:val="005E6539"/>
    <w:rsid w:val="005E69DE"/>
    <w:rsid w:val="005E6E8F"/>
    <w:rsid w:val="005E6EFD"/>
    <w:rsid w:val="005E6FB7"/>
    <w:rsid w:val="005E7510"/>
    <w:rsid w:val="005F01DD"/>
    <w:rsid w:val="005F04E2"/>
    <w:rsid w:val="005F11C1"/>
    <w:rsid w:val="005F122C"/>
    <w:rsid w:val="005F18D6"/>
    <w:rsid w:val="005F1A62"/>
    <w:rsid w:val="005F22AD"/>
    <w:rsid w:val="005F234D"/>
    <w:rsid w:val="005F2BA1"/>
    <w:rsid w:val="005F2F74"/>
    <w:rsid w:val="005F3086"/>
    <w:rsid w:val="005F42C0"/>
    <w:rsid w:val="005F43D1"/>
    <w:rsid w:val="005F4753"/>
    <w:rsid w:val="005F51F9"/>
    <w:rsid w:val="005F5230"/>
    <w:rsid w:val="005F537E"/>
    <w:rsid w:val="005F5809"/>
    <w:rsid w:val="005F5941"/>
    <w:rsid w:val="005F5968"/>
    <w:rsid w:val="005F5D6E"/>
    <w:rsid w:val="005F5DE2"/>
    <w:rsid w:val="005F6885"/>
    <w:rsid w:val="005F6B0E"/>
    <w:rsid w:val="005F6E41"/>
    <w:rsid w:val="005F6E9E"/>
    <w:rsid w:val="005F73D3"/>
    <w:rsid w:val="005F74B5"/>
    <w:rsid w:val="006002BA"/>
    <w:rsid w:val="006004D8"/>
    <w:rsid w:val="0060053D"/>
    <w:rsid w:val="0060077B"/>
    <w:rsid w:val="00600D48"/>
    <w:rsid w:val="00601619"/>
    <w:rsid w:val="00601C54"/>
    <w:rsid w:val="00601DC5"/>
    <w:rsid w:val="006022C9"/>
    <w:rsid w:val="00602353"/>
    <w:rsid w:val="006025FD"/>
    <w:rsid w:val="006030BD"/>
    <w:rsid w:val="00603526"/>
    <w:rsid w:val="006038D1"/>
    <w:rsid w:val="00603BA6"/>
    <w:rsid w:val="00603C45"/>
    <w:rsid w:val="006042CD"/>
    <w:rsid w:val="006043AA"/>
    <w:rsid w:val="00604524"/>
    <w:rsid w:val="0060493D"/>
    <w:rsid w:val="00604C79"/>
    <w:rsid w:val="00604DFC"/>
    <w:rsid w:val="0060515C"/>
    <w:rsid w:val="0060548F"/>
    <w:rsid w:val="006054C2"/>
    <w:rsid w:val="006054ED"/>
    <w:rsid w:val="006057F5"/>
    <w:rsid w:val="0060585D"/>
    <w:rsid w:val="00605A16"/>
    <w:rsid w:val="00605E32"/>
    <w:rsid w:val="00605E4C"/>
    <w:rsid w:val="00605FE9"/>
    <w:rsid w:val="0060644D"/>
    <w:rsid w:val="0060691C"/>
    <w:rsid w:val="00606994"/>
    <w:rsid w:val="00606EA8"/>
    <w:rsid w:val="0060733C"/>
    <w:rsid w:val="006078C2"/>
    <w:rsid w:val="00610040"/>
    <w:rsid w:val="006105A0"/>
    <w:rsid w:val="00610741"/>
    <w:rsid w:val="00610890"/>
    <w:rsid w:val="00610D43"/>
    <w:rsid w:val="00610DE8"/>
    <w:rsid w:val="00611CC1"/>
    <w:rsid w:val="006123AD"/>
    <w:rsid w:val="00612545"/>
    <w:rsid w:val="00612BFE"/>
    <w:rsid w:val="00612CA3"/>
    <w:rsid w:val="00613164"/>
    <w:rsid w:val="00613298"/>
    <w:rsid w:val="00613633"/>
    <w:rsid w:val="00613671"/>
    <w:rsid w:val="006136AC"/>
    <w:rsid w:val="006136C8"/>
    <w:rsid w:val="00613A60"/>
    <w:rsid w:val="00613BBE"/>
    <w:rsid w:val="006142A3"/>
    <w:rsid w:val="00614371"/>
    <w:rsid w:val="006147D1"/>
    <w:rsid w:val="00614C32"/>
    <w:rsid w:val="00614E55"/>
    <w:rsid w:val="00614F22"/>
    <w:rsid w:val="00614FC8"/>
    <w:rsid w:val="00615063"/>
    <w:rsid w:val="0061540B"/>
    <w:rsid w:val="006161D6"/>
    <w:rsid w:val="00616273"/>
    <w:rsid w:val="00616733"/>
    <w:rsid w:val="006167FE"/>
    <w:rsid w:val="00616821"/>
    <w:rsid w:val="00616B4D"/>
    <w:rsid w:val="00617310"/>
    <w:rsid w:val="00617428"/>
    <w:rsid w:val="006179A0"/>
    <w:rsid w:val="00620368"/>
    <w:rsid w:val="0062041D"/>
    <w:rsid w:val="00620DE7"/>
    <w:rsid w:val="006212A5"/>
    <w:rsid w:val="006216FE"/>
    <w:rsid w:val="00621B12"/>
    <w:rsid w:val="006222F1"/>
    <w:rsid w:val="00623989"/>
    <w:rsid w:val="00623F44"/>
    <w:rsid w:val="00624B1C"/>
    <w:rsid w:val="00625456"/>
    <w:rsid w:val="00626083"/>
    <w:rsid w:val="00626207"/>
    <w:rsid w:val="0062642B"/>
    <w:rsid w:val="00626783"/>
    <w:rsid w:val="006267C0"/>
    <w:rsid w:val="00626DD8"/>
    <w:rsid w:val="006271F5"/>
    <w:rsid w:val="0062732B"/>
    <w:rsid w:val="006273DB"/>
    <w:rsid w:val="006274F4"/>
    <w:rsid w:val="00627501"/>
    <w:rsid w:val="0062756D"/>
    <w:rsid w:val="006278EE"/>
    <w:rsid w:val="006279ED"/>
    <w:rsid w:val="00627D4A"/>
    <w:rsid w:val="006302FD"/>
    <w:rsid w:val="006306B0"/>
    <w:rsid w:val="00630972"/>
    <w:rsid w:val="00630E6B"/>
    <w:rsid w:val="00631363"/>
    <w:rsid w:val="006316C1"/>
    <w:rsid w:val="0063170B"/>
    <w:rsid w:val="00631920"/>
    <w:rsid w:val="006319A8"/>
    <w:rsid w:val="00632015"/>
    <w:rsid w:val="006320AE"/>
    <w:rsid w:val="006321BB"/>
    <w:rsid w:val="006326F3"/>
    <w:rsid w:val="0063274E"/>
    <w:rsid w:val="00632B64"/>
    <w:rsid w:val="00632E04"/>
    <w:rsid w:val="00632FDA"/>
    <w:rsid w:val="00633379"/>
    <w:rsid w:val="00633AD1"/>
    <w:rsid w:val="00633C98"/>
    <w:rsid w:val="00634944"/>
    <w:rsid w:val="00634D36"/>
    <w:rsid w:val="00634D48"/>
    <w:rsid w:val="00635722"/>
    <w:rsid w:val="00635C2F"/>
    <w:rsid w:val="00635CF1"/>
    <w:rsid w:val="00637327"/>
    <w:rsid w:val="00637AE6"/>
    <w:rsid w:val="00637C3F"/>
    <w:rsid w:val="006402DD"/>
    <w:rsid w:val="006406FF"/>
    <w:rsid w:val="006407B3"/>
    <w:rsid w:val="00640846"/>
    <w:rsid w:val="00640847"/>
    <w:rsid w:val="00640B00"/>
    <w:rsid w:val="00640F06"/>
    <w:rsid w:val="00641B3E"/>
    <w:rsid w:val="00641DB6"/>
    <w:rsid w:val="00641FA1"/>
    <w:rsid w:val="006420E2"/>
    <w:rsid w:val="00642537"/>
    <w:rsid w:val="00642A5C"/>
    <w:rsid w:val="00643274"/>
    <w:rsid w:val="006433CA"/>
    <w:rsid w:val="0064370E"/>
    <w:rsid w:val="006439B1"/>
    <w:rsid w:val="00643B46"/>
    <w:rsid w:val="00643EFA"/>
    <w:rsid w:val="0064477D"/>
    <w:rsid w:val="00644D74"/>
    <w:rsid w:val="006458B5"/>
    <w:rsid w:val="00645916"/>
    <w:rsid w:val="006462C8"/>
    <w:rsid w:val="00646584"/>
    <w:rsid w:val="006468A7"/>
    <w:rsid w:val="00646ACF"/>
    <w:rsid w:val="00646CD3"/>
    <w:rsid w:val="00647598"/>
    <w:rsid w:val="006476FB"/>
    <w:rsid w:val="00650D96"/>
    <w:rsid w:val="006513D7"/>
    <w:rsid w:val="00651ADE"/>
    <w:rsid w:val="00651B8F"/>
    <w:rsid w:val="00651CF2"/>
    <w:rsid w:val="00651E3F"/>
    <w:rsid w:val="006522B1"/>
    <w:rsid w:val="0065271C"/>
    <w:rsid w:val="006529FD"/>
    <w:rsid w:val="00652AAC"/>
    <w:rsid w:val="00652CF2"/>
    <w:rsid w:val="00652CF5"/>
    <w:rsid w:val="00653704"/>
    <w:rsid w:val="0065387D"/>
    <w:rsid w:val="00653BC7"/>
    <w:rsid w:val="00653E5C"/>
    <w:rsid w:val="00653EEC"/>
    <w:rsid w:val="006547F8"/>
    <w:rsid w:val="00654A99"/>
    <w:rsid w:val="00654C28"/>
    <w:rsid w:val="00654D82"/>
    <w:rsid w:val="0065515E"/>
    <w:rsid w:val="00655397"/>
    <w:rsid w:val="00655417"/>
    <w:rsid w:val="00655651"/>
    <w:rsid w:val="0065569A"/>
    <w:rsid w:val="006557B0"/>
    <w:rsid w:val="00656561"/>
    <w:rsid w:val="00656568"/>
    <w:rsid w:val="00656B25"/>
    <w:rsid w:val="00656B28"/>
    <w:rsid w:val="00656EDD"/>
    <w:rsid w:val="0065726C"/>
    <w:rsid w:val="006573F3"/>
    <w:rsid w:val="006579F4"/>
    <w:rsid w:val="00657CEA"/>
    <w:rsid w:val="00660090"/>
    <w:rsid w:val="00660229"/>
    <w:rsid w:val="00660732"/>
    <w:rsid w:val="00660881"/>
    <w:rsid w:val="00660891"/>
    <w:rsid w:val="006608A1"/>
    <w:rsid w:val="00660994"/>
    <w:rsid w:val="00660F08"/>
    <w:rsid w:val="006610FA"/>
    <w:rsid w:val="006611D3"/>
    <w:rsid w:val="00661D0F"/>
    <w:rsid w:val="00662369"/>
    <w:rsid w:val="006627DE"/>
    <w:rsid w:val="006628CF"/>
    <w:rsid w:val="00662C95"/>
    <w:rsid w:val="00663201"/>
    <w:rsid w:val="00663585"/>
    <w:rsid w:val="00664106"/>
    <w:rsid w:val="0066412D"/>
    <w:rsid w:val="00665B1C"/>
    <w:rsid w:val="00665B95"/>
    <w:rsid w:val="00665CC4"/>
    <w:rsid w:val="00665E7E"/>
    <w:rsid w:val="006663C0"/>
    <w:rsid w:val="006664C8"/>
    <w:rsid w:val="00666E1D"/>
    <w:rsid w:val="006670FF"/>
    <w:rsid w:val="00667894"/>
    <w:rsid w:val="00667A58"/>
    <w:rsid w:val="00667ADF"/>
    <w:rsid w:val="00667B5A"/>
    <w:rsid w:val="00667F45"/>
    <w:rsid w:val="00670084"/>
    <w:rsid w:val="00670459"/>
    <w:rsid w:val="00670B44"/>
    <w:rsid w:val="0067133D"/>
    <w:rsid w:val="006718F8"/>
    <w:rsid w:val="00671E81"/>
    <w:rsid w:val="006726AB"/>
    <w:rsid w:val="00672D22"/>
    <w:rsid w:val="00672DF1"/>
    <w:rsid w:val="00673261"/>
    <w:rsid w:val="00673D7E"/>
    <w:rsid w:val="0067445E"/>
    <w:rsid w:val="00674650"/>
    <w:rsid w:val="0067466A"/>
    <w:rsid w:val="0067469C"/>
    <w:rsid w:val="0067476C"/>
    <w:rsid w:val="006747C8"/>
    <w:rsid w:val="00674887"/>
    <w:rsid w:val="00674C62"/>
    <w:rsid w:val="00674EEF"/>
    <w:rsid w:val="006750B5"/>
    <w:rsid w:val="00675415"/>
    <w:rsid w:val="00675B97"/>
    <w:rsid w:val="00675D39"/>
    <w:rsid w:val="0067648A"/>
    <w:rsid w:val="00676665"/>
    <w:rsid w:val="0067765C"/>
    <w:rsid w:val="00677B0B"/>
    <w:rsid w:val="006805F8"/>
    <w:rsid w:val="006806FA"/>
    <w:rsid w:val="006808A2"/>
    <w:rsid w:val="006815B5"/>
    <w:rsid w:val="0068175B"/>
    <w:rsid w:val="00681799"/>
    <w:rsid w:val="006817B4"/>
    <w:rsid w:val="006825C5"/>
    <w:rsid w:val="006825D1"/>
    <w:rsid w:val="0068280F"/>
    <w:rsid w:val="00682A4D"/>
    <w:rsid w:val="00682C7E"/>
    <w:rsid w:val="00683642"/>
    <w:rsid w:val="00684184"/>
    <w:rsid w:val="006842E1"/>
    <w:rsid w:val="00684AA6"/>
    <w:rsid w:val="0068500F"/>
    <w:rsid w:val="006853A1"/>
    <w:rsid w:val="006856C0"/>
    <w:rsid w:val="00685BF6"/>
    <w:rsid w:val="006862E1"/>
    <w:rsid w:val="006867D5"/>
    <w:rsid w:val="00686F7A"/>
    <w:rsid w:val="00686FED"/>
    <w:rsid w:val="006873FC"/>
    <w:rsid w:val="00687594"/>
    <w:rsid w:val="006877DB"/>
    <w:rsid w:val="00687C17"/>
    <w:rsid w:val="00690095"/>
    <w:rsid w:val="0069017A"/>
    <w:rsid w:val="006902E1"/>
    <w:rsid w:val="00690490"/>
    <w:rsid w:val="0069179A"/>
    <w:rsid w:val="006918EE"/>
    <w:rsid w:val="00691BA0"/>
    <w:rsid w:val="00691F11"/>
    <w:rsid w:val="00692682"/>
    <w:rsid w:val="00692A6A"/>
    <w:rsid w:val="00692A98"/>
    <w:rsid w:val="00692E8E"/>
    <w:rsid w:val="00692F61"/>
    <w:rsid w:val="00692F75"/>
    <w:rsid w:val="00694373"/>
    <w:rsid w:val="0069504A"/>
    <w:rsid w:val="00695558"/>
    <w:rsid w:val="00695699"/>
    <w:rsid w:val="00695FEA"/>
    <w:rsid w:val="0069618B"/>
    <w:rsid w:val="0069658E"/>
    <w:rsid w:val="00696C66"/>
    <w:rsid w:val="00696CF2"/>
    <w:rsid w:val="006972F0"/>
    <w:rsid w:val="00697602"/>
    <w:rsid w:val="006A05A5"/>
    <w:rsid w:val="006A0CBB"/>
    <w:rsid w:val="006A1353"/>
    <w:rsid w:val="006A150C"/>
    <w:rsid w:val="006A1CFB"/>
    <w:rsid w:val="006A1D0F"/>
    <w:rsid w:val="006A263A"/>
    <w:rsid w:val="006A27B2"/>
    <w:rsid w:val="006A2B85"/>
    <w:rsid w:val="006A2C54"/>
    <w:rsid w:val="006A2D02"/>
    <w:rsid w:val="006A315E"/>
    <w:rsid w:val="006A3358"/>
    <w:rsid w:val="006A3A10"/>
    <w:rsid w:val="006A3A7F"/>
    <w:rsid w:val="006A3B3B"/>
    <w:rsid w:val="006A4320"/>
    <w:rsid w:val="006A4848"/>
    <w:rsid w:val="006A48AC"/>
    <w:rsid w:val="006A4A7F"/>
    <w:rsid w:val="006A4F83"/>
    <w:rsid w:val="006A5D0E"/>
    <w:rsid w:val="006A5DB4"/>
    <w:rsid w:val="006A6971"/>
    <w:rsid w:val="006A6E83"/>
    <w:rsid w:val="006A7AC1"/>
    <w:rsid w:val="006A7EC8"/>
    <w:rsid w:val="006A7F13"/>
    <w:rsid w:val="006A7F66"/>
    <w:rsid w:val="006B0442"/>
    <w:rsid w:val="006B04EF"/>
    <w:rsid w:val="006B14ED"/>
    <w:rsid w:val="006B1EEA"/>
    <w:rsid w:val="006B2746"/>
    <w:rsid w:val="006B2AF3"/>
    <w:rsid w:val="006B2E37"/>
    <w:rsid w:val="006B2FC5"/>
    <w:rsid w:val="006B33CC"/>
    <w:rsid w:val="006B38B5"/>
    <w:rsid w:val="006B463E"/>
    <w:rsid w:val="006B47E0"/>
    <w:rsid w:val="006B4BDB"/>
    <w:rsid w:val="006B4DE8"/>
    <w:rsid w:val="006B50FA"/>
    <w:rsid w:val="006B5190"/>
    <w:rsid w:val="006B5F2F"/>
    <w:rsid w:val="006B6207"/>
    <w:rsid w:val="006B634D"/>
    <w:rsid w:val="006B6698"/>
    <w:rsid w:val="006B6C33"/>
    <w:rsid w:val="006B6D61"/>
    <w:rsid w:val="006B6F08"/>
    <w:rsid w:val="006B77AB"/>
    <w:rsid w:val="006B77E4"/>
    <w:rsid w:val="006C0355"/>
    <w:rsid w:val="006C03A9"/>
    <w:rsid w:val="006C03B5"/>
    <w:rsid w:val="006C0488"/>
    <w:rsid w:val="006C065B"/>
    <w:rsid w:val="006C0D58"/>
    <w:rsid w:val="006C1590"/>
    <w:rsid w:val="006C2612"/>
    <w:rsid w:val="006C29CF"/>
    <w:rsid w:val="006C2A05"/>
    <w:rsid w:val="006C2B2A"/>
    <w:rsid w:val="006C2FB8"/>
    <w:rsid w:val="006C2FC4"/>
    <w:rsid w:val="006C3394"/>
    <w:rsid w:val="006C3596"/>
    <w:rsid w:val="006C372B"/>
    <w:rsid w:val="006C37D5"/>
    <w:rsid w:val="006C38FB"/>
    <w:rsid w:val="006C39BE"/>
    <w:rsid w:val="006C3AE8"/>
    <w:rsid w:val="006C3BE6"/>
    <w:rsid w:val="006C3EF4"/>
    <w:rsid w:val="006C3F66"/>
    <w:rsid w:val="006C4832"/>
    <w:rsid w:val="006C4D50"/>
    <w:rsid w:val="006C4F31"/>
    <w:rsid w:val="006C4FA2"/>
    <w:rsid w:val="006C5A7D"/>
    <w:rsid w:val="006C5B74"/>
    <w:rsid w:val="006C5C5B"/>
    <w:rsid w:val="006C5F0E"/>
    <w:rsid w:val="006C5F9B"/>
    <w:rsid w:val="006C67C7"/>
    <w:rsid w:val="006C6843"/>
    <w:rsid w:val="006C6892"/>
    <w:rsid w:val="006C6950"/>
    <w:rsid w:val="006C6C50"/>
    <w:rsid w:val="006C6FA5"/>
    <w:rsid w:val="006C70AB"/>
    <w:rsid w:val="006C71FB"/>
    <w:rsid w:val="006C7BC3"/>
    <w:rsid w:val="006C7CDD"/>
    <w:rsid w:val="006C7D03"/>
    <w:rsid w:val="006C7D96"/>
    <w:rsid w:val="006D0146"/>
    <w:rsid w:val="006D0182"/>
    <w:rsid w:val="006D042E"/>
    <w:rsid w:val="006D08AE"/>
    <w:rsid w:val="006D0985"/>
    <w:rsid w:val="006D0A30"/>
    <w:rsid w:val="006D0B77"/>
    <w:rsid w:val="006D0DC5"/>
    <w:rsid w:val="006D159D"/>
    <w:rsid w:val="006D1ABF"/>
    <w:rsid w:val="006D1BCA"/>
    <w:rsid w:val="006D2058"/>
    <w:rsid w:val="006D212E"/>
    <w:rsid w:val="006D2A9C"/>
    <w:rsid w:val="006D2C3C"/>
    <w:rsid w:val="006D30D1"/>
    <w:rsid w:val="006D30E6"/>
    <w:rsid w:val="006D34D9"/>
    <w:rsid w:val="006D35B4"/>
    <w:rsid w:val="006D516E"/>
    <w:rsid w:val="006D523D"/>
    <w:rsid w:val="006D53B5"/>
    <w:rsid w:val="006D669F"/>
    <w:rsid w:val="006D677D"/>
    <w:rsid w:val="006D6C2A"/>
    <w:rsid w:val="006D6C75"/>
    <w:rsid w:val="006D7167"/>
    <w:rsid w:val="006D7169"/>
    <w:rsid w:val="006D717B"/>
    <w:rsid w:val="006D730C"/>
    <w:rsid w:val="006D7810"/>
    <w:rsid w:val="006D7EFC"/>
    <w:rsid w:val="006E064C"/>
    <w:rsid w:val="006E0AD6"/>
    <w:rsid w:val="006E0C02"/>
    <w:rsid w:val="006E10A7"/>
    <w:rsid w:val="006E1452"/>
    <w:rsid w:val="006E16E6"/>
    <w:rsid w:val="006E1727"/>
    <w:rsid w:val="006E1ECC"/>
    <w:rsid w:val="006E2D78"/>
    <w:rsid w:val="006E2E2A"/>
    <w:rsid w:val="006E3558"/>
    <w:rsid w:val="006E390D"/>
    <w:rsid w:val="006E41D3"/>
    <w:rsid w:val="006E4F7B"/>
    <w:rsid w:val="006E50AC"/>
    <w:rsid w:val="006E5442"/>
    <w:rsid w:val="006E5517"/>
    <w:rsid w:val="006E563C"/>
    <w:rsid w:val="006E564E"/>
    <w:rsid w:val="006E5668"/>
    <w:rsid w:val="006E5B64"/>
    <w:rsid w:val="006E5CE9"/>
    <w:rsid w:val="006E64EB"/>
    <w:rsid w:val="006E6706"/>
    <w:rsid w:val="006E673E"/>
    <w:rsid w:val="006E6835"/>
    <w:rsid w:val="006E6B0E"/>
    <w:rsid w:val="006E70D7"/>
    <w:rsid w:val="006E7539"/>
    <w:rsid w:val="006E7BA8"/>
    <w:rsid w:val="006E7C54"/>
    <w:rsid w:val="006F093F"/>
    <w:rsid w:val="006F0A12"/>
    <w:rsid w:val="006F0BA8"/>
    <w:rsid w:val="006F0D1F"/>
    <w:rsid w:val="006F0E23"/>
    <w:rsid w:val="006F0EB1"/>
    <w:rsid w:val="006F0F10"/>
    <w:rsid w:val="006F1F45"/>
    <w:rsid w:val="006F2334"/>
    <w:rsid w:val="006F3127"/>
    <w:rsid w:val="006F31B8"/>
    <w:rsid w:val="006F3318"/>
    <w:rsid w:val="006F3935"/>
    <w:rsid w:val="006F3AD6"/>
    <w:rsid w:val="006F3C7B"/>
    <w:rsid w:val="006F3F4C"/>
    <w:rsid w:val="006F4409"/>
    <w:rsid w:val="006F466B"/>
    <w:rsid w:val="006F49C4"/>
    <w:rsid w:val="006F4EAF"/>
    <w:rsid w:val="006F4F07"/>
    <w:rsid w:val="006F5135"/>
    <w:rsid w:val="006F56AE"/>
    <w:rsid w:val="006F59B0"/>
    <w:rsid w:val="006F5B07"/>
    <w:rsid w:val="006F6156"/>
    <w:rsid w:val="006F6264"/>
    <w:rsid w:val="006F63B0"/>
    <w:rsid w:val="006F7511"/>
    <w:rsid w:val="006F76F9"/>
    <w:rsid w:val="006F7B87"/>
    <w:rsid w:val="00700960"/>
    <w:rsid w:val="00700AB6"/>
    <w:rsid w:val="00701A48"/>
    <w:rsid w:val="00701B60"/>
    <w:rsid w:val="00701BF4"/>
    <w:rsid w:val="00702525"/>
    <w:rsid w:val="00702C39"/>
    <w:rsid w:val="00702C53"/>
    <w:rsid w:val="007034F1"/>
    <w:rsid w:val="00703608"/>
    <w:rsid w:val="007036EB"/>
    <w:rsid w:val="00703A3D"/>
    <w:rsid w:val="00703B22"/>
    <w:rsid w:val="00703B7F"/>
    <w:rsid w:val="00704106"/>
    <w:rsid w:val="00704C24"/>
    <w:rsid w:val="007050EC"/>
    <w:rsid w:val="0070605D"/>
    <w:rsid w:val="007062AA"/>
    <w:rsid w:val="0070671B"/>
    <w:rsid w:val="007070E1"/>
    <w:rsid w:val="007071FE"/>
    <w:rsid w:val="00707812"/>
    <w:rsid w:val="00707D28"/>
    <w:rsid w:val="00707D4C"/>
    <w:rsid w:val="007109BD"/>
    <w:rsid w:val="00710BAF"/>
    <w:rsid w:val="00710C3A"/>
    <w:rsid w:val="00710E21"/>
    <w:rsid w:val="007113AE"/>
    <w:rsid w:val="007113C5"/>
    <w:rsid w:val="007114C7"/>
    <w:rsid w:val="0071169A"/>
    <w:rsid w:val="00711743"/>
    <w:rsid w:val="0071210A"/>
    <w:rsid w:val="007121E9"/>
    <w:rsid w:val="007122A3"/>
    <w:rsid w:val="00712CC1"/>
    <w:rsid w:val="00713027"/>
    <w:rsid w:val="00713265"/>
    <w:rsid w:val="0071338B"/>
    <w:rsid w:val="00713678"/>
    <w:rsid w:val="007136E4"/>
    <w:rsid w:val="00713C7C"/>
    <w:rsid w:val="00714382"/>
    <w:rsid w:val="00714AE2"/>
    <w:rsid w:val="00714DF4"/>
    <w:rsid w:val="007150DA"/>
    <w:rsid w:val="0071516E"/>
    <w:rsid w:val="007155A3"/>
    <w:rsid w:val="00715DCD"/>
    <w:rsid w:val="00716207"/>
    <w:rsid w:val="00716726"/>
    <w:rsid w:val="007167E6"/>
    <w:rsid w:val="00716C7F"/>
    <w:rsid w:val="00716FD5"/>
    <w:rsid w:val="007170A3"/>
    <w:rsid w:val="00717156"/>
    <w:rsid w:val="007172C3"/>
    <w:rsid w:val="00717350"/>
    <w:rsid w:val="00717380"/>
    <w:rsid w:val="00720052"/>
    <w:rsid w:val="007205B8"/>
    <w:rsid w:val="0072088F"/>
    <w:rsid w:val="00721065"/>
    <w:rsid w:val="007210DE"/>
    <w:rsid w:val="0072131D"/>
    <w:rsid w:val="00721979"/>
    <w:rsid w:val="00721A7C"/>
    <w:rsid w:val="0072214C"/>
    <w:rsid w:val="0072258F"/>
    <w:rsid w:val="007225E4"/>
    <w:rsid w:val="00722936"/>
    <w:rsid w:val="007229DA"/>
    <w:rsid w:val="00722B8F"/>
    <w:rsid w:val="00722FCF"/>
    <w:rsid w:val="0072366C"/>
    <w:rsid w:val="0072396E"/>
    <w:rsid w:val="00723B1B"/>
    <w:rsid w:val="00723C2A"/>
    <w:rsid w:val="00724361"/>
    <w:rsid w:val="00724A26"/>
    <w:rsid w:val="00725116"/>
    <w:rsid w:val="007251C3"/>
    <w:rsid w:val="0072566B"/>
    <w:rsid w:val="007257B2"/>
    <w:rsid w:val="00725F47"/>
    <w:rsid w:val="00726417"/>
    <w:rsid w:val="007268E9"/>
    <w:rsid w:val="007269FB"/>
    <w:rsid w:val="00726B9D"/>
    <w:rsid w:val="0072741B"/>
    <w:rsid w:val="00727430"/>
    <w:rsid w:val="0072744D"/>
    <w:rsid w:val="00727579"/>
    <w:rsid w:val="0072775C"/>
    <w:rsid w:val="007279FE"/>
    <w:rsid w:val="00727AA5"/>
    <w:rsid w:val="00727CFB"/>
    <w:rsid w:val="00727D83"/>
    <w:rsid w:val="00730084"/>
    <w:rsid w:val="0073071E"/>
    <w:rsid w:val="00730E26"/>
    <w:rsid w:val="00730F81"/>
    <w:rsid w:val="00731252"/>
    <w:rsid w:val="00731319"/>
    <w:rsid w:val="00731FE9"/>
    <w:rsid w:val="007323FE"/>
    <w:rsid w:val="007332E9"/>
    <w:rsid w:val="007338BF"/>
    <w:rsid w:val="0073394A"/>
    <w:rsid w:val="00733E02"/>
    <w:rsid w:val="0073452C"/>
    <w:rsid w:val="0073469E"/>
    <w:rsid w:val="00734B9B"/>
    <w:rsid w:val="00734EA7"/>
    <w:rsid w:val="007350F0"/>
    <w:rsid w:val="007353A6"/>
    <w:rsid w:val="00735712"/>
    <w:rsid w:val="007358EB"/>
    <w:rsid w:val="00735E8B"/>
    <w:rsid w:val="00735F06"/>
    <w:rsid w:val="007362E8"/>
    <w:rsid w:val="00736A7B"/>
    <w:rsid w:val="00736A97"/>
    <w:rsid w:val="00736C6F"/>
    <w:rsid w:val="007373C2"/>
    <w:rsid w:val="00737D45"/>
    <w:rsid w:val="007402F1"/>
    <w:rsid w:val="00740624"/>
    <w:rsid w:val="00740DAC"/>
    <w:rsid w:val="0074107A"/>
    <w:rsid w:val="0074155D"/>
    <w:rsid w:val="007416D2"/>
    <w:rsid w:val="00741C06"/>
    <w:rsid w:val="007420EC"/>
    <w:rsid w:val="00742768"/>
    <w:rsid w:val="00742D05"/>
    <w:rsid w:val="00743B10"/>
    <w:rsid w:val="00743D37"/>
    <w:rsid w:val="00743F78"/>
    <w:rsid w:val="0074402B"/>
    <w:rsid w:val="007444EC"/>
    <w:rsid w:val="007447D8"/>
    <w:rsid w:val="00744C1F"/>
    <w:rsid w:val="007456A3"/>
    <w:rsid w:val="00745705"/>
    <w:rsid w:val="00745C9E"/>
    <w:rsid w:val="00745CF6"/>
    <w:rsid w:val="0074627C"/>
    <w:rsid w:val="007462FB"/>
    <w:rsid w:val="0074650B"/>
    <w:rsid w:val="007465BA"/>
    <w:rsid w:val="0074674B"/>
    <w:rsid w:val="00746B5E"/>
    <w:rsid w:val="00746CAE"/>
    <w:rsid w:val="00747701"/>
    <w:rsid w:val="00750195"/>
    <w:rsid w:val="00751885"/>
    <w:rsid w:val="007519BB"/>
    <w:rsid w:val="00751B04"/>
    <w:rsid w:val="00751BBF"/>
    <w:rsid w:val="00751C2B"/>
    <w:rsid w:val="00752265"/>
    <w:rsid w:val="007525FD"/>
    <w:rsid w:val="00752C30"/>
    <w:rsid w:val="00752C81"/>
    <w:rsid w:val="00752CDC"/>
    <w:rsid w:val="00752D43"/>
    <w:rsid w:val="00752FB3"/>
    <w:rsid w:val="007530A1"/>
    <w:rsid w:val="007534BE"/>
    <w:rsid w:val="00753964"/>
    <w:rsid w:val="00753B5F"/>
    <w:rsid w:val="007540C8"/>
    <w:rsid w:val="0075428B"/>
    <w:rsid w:val="0075428F"/>
    <w:rsid w:val="00754416"/>
    <w:rsid w:val="00755098"/>
    <w:rsid w:val="00755867"/>
    <w:rsid w:val="0075594D"/>
    <w:rsid w:val="00755C20"/>
    <w:rsid w:val="0075636A"/>
    <w:rsid w:val="00756BF4"/>
    <w:rsid w:val="0075700E"/>
    <w:rsid w:val="00757E9C"/>
    <w:rsid w:val="0076036B"/>
    <w:rsid w:val="00761284"/>
    <w:rsid w:val="0076185B"/>
    <w:rsid w:val="00761A53"/>
    <w:rsid w:val="00761E27"/>
    <w:rsid w:val="0076206A"/>
    <w:rsid w:val="007622B9"/>
    <w:rsid w:val="00762896"/>
    <w:rsid w:val="0076297B"/>
    <w:rsid w:val="007631C1"/>
    <w:rsid w:val="0076333D"/>
    <w:rsid w:val="007637DF"/>
    <w:rsid w:val="00763999"/>
    <w:rsid w:val="00763E12"/>
    <w:rsid w:val="00763E30"/>
    <w:rsid w:val="00763ECC"/>
    <w:rsid w:val="00763FC2"/>
    <w:rsid w:val="0076423E"/>
    <w:rsid w:val="0076451B"/>
    <w:rsid w:val="007649D9"/>
    <w:rsid w:val="00764ED8"/>
    <w:rsid w:val="007653C1"/>
    <w:rsid w:val="0076610B"/>
    <w:rsid w:val="0076635D"/>
    <w:rsid w:val="00766CBE"/>
    <w:rsid w:val="00766F3E"/>
    <w:rsid w:val="00767035"/>
    <w:rsid w:val="00767574"/>
    <w:rsid w:val="00770433"/>
    <w:rsid w:val="007704E1"/>
    <w:rsid w:val="007709FF"/>
    <w:rsid w:val="0077126B"/>
    <w:rsid w:val="007717DE"/>
    <w:rsid w:val="00771980"/>
    <w:rsid w:val="00771A8B"/>
    <w:rsid w:val="00771EDD"/>
    <w:rsid w:val="00772538"/>
    <w:rsid w:val="00772586"/>
    <w:rsid w:val="00772901"/>
    <w:rsid w:val="007729AF"/>
    <w:rsid w:val="00772DAA"/>
    <w:rsid w:val="00772F29"/>
    <w:rsid w:val="00772F6F"/>
    <w:rsid w:val="00773373"/>
    <w:rsid w:val="00773A5A"/>
    <w:rsid w:val="00773E7F"/>
    <w:rsid w:val="00774010"/>
    <w:rsid w:val="007741C0"/>
    <w:rsid w:val="0077426D"/>
    <w:rsid w:val="007749FF"/>
    <w:rsid w:val="00775200"/>
    <w:rsid w:val="007752B9"/>
    <w:rsid w:val="0077541B"/>
    <w:rsid w:val="00775991"/>
    <w:rsid w:val="00775ED9"/>
    <w:rsid w:val="00775F08"/>
    <w:rsid w:val="00775F3D"/>
    <w:rsid w:val="007766D3"/>
    <w:rsid w:val="00776DC6"/>
    <w:rsid w:val="007774A9"/>
    <w:rsid w:val="00777681"/>
    <w:rsid w:val="00777880"/>
    <w:rsid w:val="0077795B"/>
    <w:rsid w:val="00777C6A"/>
    <w:rsid w:val="00777E0C"/>
    <w:rsid w:val="00780463"/>
    <w:rsid w:val="007806A8"/>
    <w:rsid w:val="007806F6"/>
    <w:rsid w:val="00781085"/>
    <w:rsid w:val="0078138A"/>
    <w:rsid w:val="007815D3"/>
    <w:rsid w:val="00781743"/>
    <w:rsid w:val="00781936"/>
    <w:rsid w:val="00781A6D"/>
    <w:rsid w:val="00781AB8"/>
    <w:rsid w:val="00782A33"/>
    <w:rsid w:val="00782B34"/>
    <w:rsid w:val="00782BA0"/>
    <w:rsid w:val="00783570"/>
    <w:rsid w:val="0078387B"/>
    <w:rsid w:val="0078407E"/>
    <w:rsid w:val="00784C37"/>
    <w:rsid w:val="00784D10"/>
    <w:rsid w:val="0078500B"/>
    <w:rsid w:val="0078528E"/>
    <w:rsid w:val="0078545F"/>
    <w:rsid w:val="00785EA1"/>
    <w:rsid w:val="00786A24"/>
    <w:rsid w:val="00786B73"/>
    <w:rsid w:val="00786D7A"/>
    <w:rsid w:val="007871E6"/>
    <w:rsid w:val="00787A08"/>
    <w:rsid w:val="00787BAD"/>
    <w:rsid w:val="00787BB9"/>
    <w:rsid w:val="00787C5B"/>
    <w:rsid w:val="0079037A"/>
    <w:rsid w:val="00790432"/>
    <w:rsid w:val="007904E8"/>
    <w:rsid w:val="00790D80"/>
    <w:rsid w:val="0079111B"/>
    <w:rsid w:val="00791564"/>
    <w:rsid w:val="00791A4B"/>
    <w:rsid w:val="007925B7"/>
    <w:rsid w:val="007925CD"/>
    <w:rsid w:val="007926C1"/>
    <w:rsid w:val="007926ED"/>
    <w:rsid w:val="0079295D"/>
    <w:rsid w:val="00793607"/>
    <w:rsid w:val="00793CE7"/>
    <w:rsid w:val="00793D68"/>
    <w:rsid w:val="00793FDB"/>
    <w:rsid w:val="0079409C"/>
    <w:rsid w:val="007940E6"/>
    <w:rsid w:val="00794501"/>
    <w:rsid w:val="00794952"/>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2E6"/>
    <w:rsid w:val="007A13DB"/>
    <w:rsid w:val="007A1613"/>
    <w:rsid w:val="007A277D"/>
    <w:rsid w:val="007A2CB1"/>
    <w:rsid w:val="007A315C"/>
    <w:rsid w:val="007A3388"/>
    <w:rsid w:val="007A3E6F"/>
    <w:rsid w:val="007A43CC"/>
    <w:rsid w:val="007A47D8"/>
    <w:rsid w:val="007A487A"/>
    <w:rsid w:val="007A4AF7"/>
    <w:rsid w:val="007A4CE9"/>
    <w:rsid w:val="007A5290"/>
    <w:rsid w:val="007A557B"/>
    <w:rsid w:val="007A5C22"/>
    <w:rsid w:val="007A5E8D"/>
    <w:rsid w:val="007A5E95"/>
    <w:rsid w:val="007A60D1"/>
    <w:rsid w:val="007A623A"/>
    <w:rsid w:val="007A6583"/>
    <w:rsid w:val="007A6E10"/>
    <w:rsid w:val="007A734B"/>
    <w:rsid w:val="007A7374"/>
    <w:rsid w:val="007A79FC"/>
    <w:rsid w:val="007A7D2C"/>
    <w:rsid w:val="007A7DB5"/>
    <w:rsid w:val="007A7DBF"/>
    <w:rsid w:val="007B04E3"/>
    <w:rsid w:val="007B0949"/>
    <w:rsid w:val="007B1104"/>
    <w:rsid w:val="007B1830"/>
    <w:rsid w:val="007B1958"/>
    <w:rsid w:val="007B1BD9"/>
    <w:rsid w:val="007B231F"/>
    <w:rsid w:val="007B2681"/>
    <w:rsid w:val="007B29AF"/>
    <w:rsid w:val="007B2B5C"/>
    <w:rsid w:val="007B2BAB"/>
    <w:rsid w:val="007B2D31"/>
    <w:rsid w:val="007B2D52"/>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7C"/>
    <w:rsid w:val="007B67FD"/>
    <w:rsid w:val="007B72A2"/>
    <w:rsid w:val="007B7431"/>
    <w:rsid w:val="007B7676"/>
    <w:rsid w:val="007B783A"/>
    <w:rsid w:val="007B799E"/>
    <w:rsid w:val="007B7ABD"/>
    <w:rsid w:val="007B7C12"/>
    <w:rsid w:val="007B7C22"/>
    <w:rsid w:val="007B7C3F"/>
    <w:rsid w:val="007B7FC3"/>
    <w:rsid w:val="007C02DF"/>
    <w:rsid w:val="007C075C"/>
    <w:rsid w:val="007C09F7"/>
    <w:rsid w:val="007C1247"/>
    <w:rsid w:val="007C1381"/>
    <w:rsid w:val="007C18F3"/>
    <w:rsid w:val="007C1959"/>
    <w:rsid w:val="007C1B81"/>
    <w:rsid w:val="007C1D0F"/>
    <w:rsid w:val="007C2410"/>
    <w:rsid w:val="007C2970"/>
    <w:rsid w:val="007C33DB"/>
    <w:rsid w:val="007C4222"/>
    <w:rsid w:val="007C44B9"/>
    <w:rsid w:val="007C45B7"/>
    <w:rsid w:val="007C4944"/>
    <w:rsid w:val="007C49BD"/>
    <w:rsid w:val="007C54B7"/>
    <w:rsid w:val="007C5E17"/>
    <w:rsid w:val="007C609F"/>
    <w:rsid w:val="007C66BD"/>
    <w:rsid w:val="007C6E34"/>
    <w:rsid w:val="007D0352"/>
    <w:rsid w:val="007D04CC"/>
    <w:rsid w:val="007D0D62"/>
    <w:rsid w:val="007D12BA"/>
    <w:rsid w:val="007D1486"/>
    <w:rsid w:val="007D14A1"/>
    <w:rsid w:val="007D1648"/>
    <w:rsid w:val="007D1728"/>
    <w:rsid w:val="007D2185"/>
    <w:rsid w:val="007D2715"/>
    <w:rsid w:val="007D2E8B"/>
    <w:rsid w:val="007D36EF"/>
    <w:rsid w:val="007D38A2"/>
    <w:rsid w:val="007D38AC"/>
    <w:rsid w:val="007D3BCC"/>
    <w:rsid w:val="007D410A"/>
    <w:rsid w:val="007D46A9"/>
    <w:rsid w:val="007D46D6"/>
    <w:rsid w:val="007D4970"/>
    <w:rsid w:val="007D4FDB"/>
    <w:rsid w:val="007D5A11"/>
    <w:rsid w:val="007D5A49"/>
    <w:rsid w:val="007D5A69"/>
    <w:rsid w:val="007D5C18"/>
    <w:rsid w:val="007D5C80"/>
    <w:rsid w:val="007D627E"/>
    <w:rsid w:val="007D63B9"/>
    <w:rsid w:val="007D6DFE"/>
    <w:rsid w:val="007D6ECC"/>
    <w:rsid w:val="007D722C"/>
    <w:rsid w:val="007D786A"/>
    <w:rsid w:val="007D7F1F"/>
    <w:rsid w:val="007E02DF"/>
    <w:rsid w:val="007E04DF"/>
    <w:rsid w:val="007E0A09"/>
    <w:rsid w:val="007E148B"/>
    <w:rsid w:val="007E15A9"/>
    <w:rsid w:val="007E1BFE"/>
    <w:rsid w:val="007E2417"/>
    <w:rsid w:val="007E2565"/>
    <w:rsid w:val="007E314D"/>
    <w:rsid w:val="007E32C7"/>
    <w:rsid w:val="007E3722"/>
    <w:rsid w:val="007E3922"/>
    <w:rsid w:val="007E3A40"/>
    <w:rsid w:val="007E44F9"/>
    <w:rsid w:val="007E460F"/>
    <w:rsid w:val="007E503C"/>
    <w:rsid w:val="007E520F"/>
    <w:rsid w:val="007E53EC"/>
    <w:rsid w:val="007E5414"/>
    <w:rsid w:val="007E54F5"/>
    <w:rsid w:val="007E5BC0"/>
    <w:rsid w:val="007E5CF2"/>
    <w:rsid w:val="007E6082"/>
    <w:rsid w:val="007E6568"/>
    <w:rsid w:val="007E695F"/>
    <w:rsid w:val="007E6B6B"/>
    <w:rsid w:val="007E6F60"/>
    <w:rsid w:val="007E72C5"/>
    <w:rsid w:val="007E7C36"/>
    <w:rsid w:val="007E7EDC"/>
    <w:rsid w:val="007F001C"/>
    <w:rsid w:val="007F0338"/>
    <w:rsid w:val="007F05A9"/>
    <w:rsid w:val="007F0B3F"/>
    <w:rsid w:val="007F0BBB"/>
    <w:rsid w:val="007F0C38"/>
    <w:rsid w:val="007F1062"/>
    <w:rsid w:val="007F112F"/>
    <w:rsid w:val="007F13C5"/>
    <w:rsid w:val="007F16E6"/>
    <w:rsid w:val="007F17E9"/>
    <w:rsid w:val="007F19B1"/>
    <w:rsid w:val="007F1ECB"/>
    <w:rsid w:val="007F2357"/>
    <w:rsid w:val="007F249F"/>
    <w:rsid w:val="007F2766"/>
    <w:rsid w:val="007F27C2"/>
    <w:rsid w:val="007F2C04"/>
    <w:rsid w:val="007F2D5B"/>
    <w:rsid w:val="007F3377"/>
    <w:rsid w:val="007F39C1"/>
    <w:rsid w:val="007F3BE3"/>
    <w:rsid w:val="007F3CE2"/>
    <w:rsid w:val="007F3EA4"/>
    <w:rsid w:val="007F442E"/>
    <w:rsid w:val="007F47B2"/>
    <w:rsid w:val="007F558E"/>
    <w:rsid w:val="007F5E5E"/>
    <w:rsid w:val="007F6325"/>
    <w:rsid w:val="007F69BA"/>
    <w:rsid w:val="007F7276"/>
    <w:rsid w:val="007F7A00"/>
    <w:rsid w:val="007F7C93"/>
    <w:rsid w:val="0080017F"/>
    <w:rsid w:val="008006D6"/>
    <w:rsid w:val="008007CD"/>
    <w:rsid w:val="00801062"/>
    <w:rsid w:val="00801150"/>
    <w:rsid w:val="008012F6"/>
    <w:rsid w:val="00801B3A"/>
    <w:rsid w:val="00801BDC"/>
    <w:rsid w:val="00801CE9"/>
    <w:rsid w:val="008023CE"/>
    <w:rsid w:val="0080267F"/>
    <w:rsid w:val="00802769"/>
    <w:rsid w:val="008027B7"/>
    <w:rsid w:val="00802A6A"/>
    <w:rsid w:val="00802FFF"/>
    <w:rsid w:val="008030D4"/>
    <w:rsid w:val="008032C7"/>
    <w:rsid w:val="00803442"/>
    <w:rsid w:val="00803933"/>
    <w:rsid w:val="00803A3A"/>
    <w:rsid w:val="00803BD9"/>
    <w:rsid w:val="008040C0"/>
    <w:rsid w:val="00804D83"/>
    <w:rsid w:val="00805064"/>
    <w:rsid w:val="00805932"/>
    <w:rsid w:val="008061EA"/>
    <w:rsid w:val="008062E3"/>
    <w:rsid w:val="00806493"/>
    <w:rsid w:val="00806528"/>
    <w:rsid w:val="008067BC"/>
    <w:rsid w:val="00806AB9"/>
    <w:rsid w:val="00806E8F"/>
    <w:rsid w:val="00806F11"/>
    <w:rsid w:val="00806FA9"/>
    <w:rsid w:val="0080745D"/>
    <w:rsid w:val="008075F4"/>
    <w:rsid w:val="0080772C"/>
    <w:rsid w:val="00807836"/>
    <w:rsid w:val="0080792C"/>
    <w:rsid w:val="0080793F"/>
    <w:rsid w:val="00807CCA"/>
    <w:rsid w:val="00807CE3"/>
    <w:rsid w:val="00807EB2"/>
    <w:rsid w:val="0081031F"/>
    <w:rsid w:val="008108E9"/>
    <w:rsid w:val="008109FF"/>
    <w:rsid w:val="008114D4"/>
    <w:rsid w:val="008116AE"/>
    <w:rsid w:val="00811900"/>
    <w:rsid w:val="00811F48"/>
    <w:rsid w:val="008121FC"/>
    <w:rsid w:val="00812A9A"/>
    <w:rsid w:val="00812D9B"/>
    <w:rsid w:val="00812F8E"/>
    <w:rsid w:val="00812FE1"/>
    <w:rsid w:val="0081300B"/>
    <w:rsid w:val="00813427"/>
    <w:rsid w:val="00815233"/>
    <w:rsid w:val="00815484"/>
    <w:rsid w:val="008157FC"/>
    <w:rsid w:val="00816664"/>
    <w:rsid w:val="008167D1"/>
    <w:rsid w:val="00816A4B"/>
    <w:rsid w:val="00816AE5"/>
    <w:rsid w:val="00816B18"/>
    <w:rsid w:val="00816F20"/>
    <w:rsid w:val="008179BD"/>
    <w:rsid w:val="00817B5C"/>
    <w:rsid w:val="00817D40"/>
    <w:rsid w:val="00820069"/>
    <w:rsid w:val="00820426"/>
    <w:rsid w:val="00820557"/>
    <w:rsid w:val="00820963"/>
    <w:rsid w:val="00820A2D"/>
    <w:rsid w:val="00821319"/>
    <w:rsid w:val="008214CA"/>
    <w:rsid w:val="00821EE8"/>
    <w:rsid w:val="008224DD"/>
    <w:rsid w:val="00823158"/>
    <w:rsid w:val="0082341F"/>
    <w:rsid w:val="00823485"/>
    <w:rsid w:val="00823875"/>
    <w:rsid w:val="008238E1"/>
    <w:rsid w:val="008241D1"/>
    <w:rsid w:val="00824315"/>
    <w:rsid w:val="008246DB"/>
    <w:rsid w:val="008246F0"/>
    <w:rsid w:val="00824FAD"/>
    <w:rsid w:val="0082544A"/>
    <w:rsid w:val="008258AA"/>
    <w:rsid w:val="0082593E"/>
    <w:rsid w:val="00826004"/>
    <w:rsid w:val="00826116"/>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794"/>
    <w:rsid w:val="0083081F"/>
    <w:rsid w:val="00830BB1"/>
    <w:rsid w:val="00830BC1"/>
    <w:rsid w:val="00831127"/>
    <w:rsid w:val="00831263"/>
    <w:rsid w:val="00831847"/>
    <w:rsid w:val="00831DD8"/>
    <w:rsid w:val="00831E94"/>
    <w:rsid w:val="0083244C"/>
    <w:rsid w:val="0083284D"/>
    <w:rsid w:val="0083297C"/>
    <w:rsid w:val="008337AF"/>
    <w:rsid w:val="0083398C"/>
    <w:rsid w:val="00833F25"/>
    <w:rsid w:val="0083424E"/>
    <w:rsid w:val="0083442E"/>
    <w:rsid w:val="00834610"/>
    <w:rsid w:val="00834822"/>
    <w:rsid w:val="008350AC"/>
    <w:rsid w:val="00835638"/>
    <w:rsid w:val="00835ADA"/>
    <w:rsid w:val="00835B04"/>
    <w:rsid w:val="00835C87"/>
    <w:rsid w:val="00837034"/>
    <w:rsid w:val="0083756D"/>
    <w:rsid w:val="00837B23"/>
    <w:rsid w:val="00837CB9"/>
    <w:rsid w:val="00840520"/>
    <w:rsid w:val="00840576"/>
    <w:rsid w:val="0084060F"/>
    <w:rsid w:val="00840C78"/>
    <w:rsid w:val="00840D1D"/>
    <w:rsid w:val="00840E13"/>
    <w:rsid w:val="00840ED7"/>
    <w:rsid w:val="00841128"/>
    <w:rsid w:val="0084131A"/>
    <w:rsid w:val="008416D9"/>
    <w:rsid w:val="0084179B"/>
    <w:rsid w:val="00841A87"/>
    <w:rsid w:val="00841ABB"/>
    <w:rsid w:val="00841BFD"/>
    <w:rsid w:val="00842C98"/>
    <w:rsid w:val="00842FB0"/>
    <w:rsid w:val="008430F3"/>
    <w:rsid w:val="008432A3"/>
    <w:rsid w:val="00843567"/>
    <w:rsid w:val="008436BF"/>
    <w:rsid w:val="008439DD"/>
    <w:rsid w:val="008444AC"/>
    <w:rsid w:val="00844889"/>
    <w:rsid w:val="008448CE"/>
    <w:rsid w:val="008448D7"/>
    <w:rsid w:val="00845397"/>
    <w:rsid w:val="008453CB"/>
    <w:rsid w:val="008456BF"/>
    <w:rsid w:val="00845852"/>
    <w:rsid w:val="008458F2"/>
    <w:rsid w:val="00845CC0"/>
    <w:rsid w:val="00845D84"/>
    <w:rsid w:val="00845E1E"/>
    <w:rsid w:val="00846653"/>
    <w:rsid w:val="00846721"/>
    <w:rsid w:val="00846987"/>
    <w:rsid w:val="0084704F"/>
    <w:rsid w:val="008470F3"/>
    <w:rsid w:val="0084710B"/>
    <w:rsid w:val="008472A5"/>
    <w:rsid w:val="00847453"/>
    <w:rsid w:val="00847492"/>
    <w:rsid w:val="0085005D"/>
    <w:rsid w:val="00850107"/>
    <w:rsid w:val="008503C0"/>
    <w:rsid w:val="0085060C"/>
    <w:rsid w:val="008506C7"/>
    <w:rsid w:val="00850CA7"/>
    <w:rsid w:val="0085123E"/>
    <w:rsid w:val="0085179D"/>
    <w:rsid w:val="00851BF7"/>
    <w:rsid w:val="00851D2A"/>
    <w:rsid w:val="0085272D"/>
    <w:rsid w:val="00852A2A"/>
    <w:rsid w:val="00852CF5"/>
    <w:rsid w:val="0085424E"/>
    <w:rsid w:val="008544B2"/>
    <w:rsid w:val="00854C9E"/>
    <w:rsid w:val="00854FC3"/>
    <w:rsid w:val="0085538E"/>
    <w:rsid w:val="008555D4"/>
    <w:rsid w:val="0085570D"/>
    <w:rsid w:val="008558CB"/>
    <w:rsid w:val="00855A03"/>
    <w:rsid w:val="008561FB"/>
    <w:rsid w:val="008565F2"/>
    <w:rsid w:val="0085665C"/>
    <w:rsid w:val="00856704"/>
    <w:rsid w:val="00857127"/>
    <w:rsid w:val="0085733A"/>
    <w:rsid w:val="00857681"/>
    <w:rsid w:val="00857703"/>
    <w:rsid w:val="00857B7F"/>
    <w:rsid w:val="00857D66"/>
    <w:rsid w:val="00857FC7"/>
    <w:rsid w:val="0086000A"/>
    <w:rsid w:val="008601F0"/>
    <w:rsid w:val="008607D2"/>
    <w:rsid w:val="00860BAD"/>
    <w:rsid w:val="00860F1F"/>
    <w:rsid w:val="0086156B"/>
    <w:rsid w:val="008619B6"/>
    <w:rsid w:val="00861B97"/>
    <w:rsid w:val="00862350"/>
    <w:rsid w:val="008625A5"/>
    <w:rsid w:val="0086289B"/>
    <w:rsid w:val="00862FE2"/>
    <w:rsid w:val="0086306F"/>
    <w:rsid w:val="00863250"/>
    <w:rsid w:val="00863F8A"/>
    <w:rsid w:val="00864089"/>
    <w:rsid w:val="0086430D"/>
    <w:rsid w:val="00864342"/>
    <w:rsid w:val="00864C74"/>
    <w:rsid w:val="00864D99"/>
    <w:rsid w:val="008650B3"/>
    <w:rsid w:val="008657F8"/>
    <w:rsid w:val="00866398"/>
    <w:rsid w:val="00866A68"/>
    <w:rsid w:val="00867271"/>
    <w:rsid w:val="0086796A"/>
    <w:rsid w:val="00867EA0"/>
    <w:rsid w:val="0087073F"/>
    <w:rsid w:val="00870F2D"/>
    <w:rsid w:val="00870FC8"/>
    <w:rsid w:val="00870FEB"/>
    <w:rsid w:val="0087111E"/>
    <w:rsid w:val="00871403"/>
    <w:rsid w:val="008715EE"/>
    <w:rsid w:val="00871C21"/>
    <w:rsid w:val="00872721"/>
    <w:rsid w:val="0087273C"/>
    <w:rsid w:val="00872D59"/>
    <w:rsid w:val="00872D8F"/>
    <w:rsid w:val="008731D7"/>
    <w:rsid w:val="00873298"/>
    <w:rsid w:val="0087377A"/>
    <w:rsid w:val="008738A5"/>
    <w:rsid w:val="0087390B"/>
    <w:rsid w:val="00873941"/>
    <w:rsid w:val="00873959"/>
    <w:rsid w:val="00874380"/>
    <w:rsid w:val="00874595"/>
    <w:rsid w:val="00874AEC"/>
    <w:rsid w:val="00875382"/>
    <w:rsid w:val="00875752"/>
    <w:rsid w:val="008759F5"/>
    <w:rsid w:val="008761DE"/>
    <w:rsid w:val="00876EF6"/>
    <w:rsid w:val="00876F74"/>
    <w:rsid w:val="0087720F"/>
    <w:rsid w:val="00877E77"/>
    <w:rsid w:val="008804CD"/>
    <w:rsid w:val="008804EB"/>
    <w:rsid w:val="008806E4"/>
    <w:rsid w:val="008809D5"/>
    <w:rsid w:val="00880DC8"/>
    <w:rsid w:val="00880E4F"/>
    <w:rsid w:val="0088153A"/>
    <w:rsid w:val="00881C96"/>
    <w:rsid w:val="00882774"/>
    <w:rsid w:val="00882877"/>
    <w:rsid w:val="008828D6"/>
    <w:rsid w:val="00883102"/>
    <w:rsid w:val="00883595"/>
    <w:rsid w:val="0088378D"/>
    <w:rsid w:val="00884456"/>
    <w:rsid w:val="008844CF"/>
    <w:rsid w:val="0088483A"/>
    <w:rsid w:val="00884E0A"/>
    <w:rsid w:val="0088563D"/>
    <w:rsid w:val="00885DFA"/>
    <w:rsid w:val="00886054"/>
    <w:rsid w:val="008865DD"/>
    <w:rsid w:val="00886A14"/>
    <w:rsid w:val="00886E19"/>
    <w:rsid w:val="00886EB0"/>
    <w:rsid w:val="00887B23"/>
    <w:rsid w:val="00887F31"/>
    <w:rsid w:val="00887FA8"/>
    <w:rsid w:val="00890B50"/>
    <w:rsid w:val="00890C91"/>
    <w:rsid w:val="0089104A"/>
    <w:rsid w:val="0089116A"/>
    <w:rsid w:val="00891910"/>
    <w:rsid w:val="00891AA2"/>
    <w:rsid w:val="00892296"/>
    <w:rsid w:val="00892B24"/>
    <w:rsid w:val="0089307B"/>
    <w:rsid w:val="008935AB"/>
    <w:rsid w:val="00894253"/>
    <w:rsid w:val="00894A50"/>
    <w:rsid w:val="008958C4"/>
    <w:rsid w:val="00895D4F"/>
    <w:rsid w:val="00895E36"/>
    <w:rsid w:val="00895FF3"/>
    <w:rsid w:val="0089613C"/>
    <w:rsid w:val="00896227"/>
    <w:rsid w:val="00896491"/>
    <w:rsid w:val="008964E5"/>
    <w:rsid w:val="00896739"/>
    <w:rsid w:val="008968DC"/>
    <w:rsid w:val="00896918"/>
    <w:rsid w:val="00896C6A"/>
    <w:rsid w:val="00896D3C"/>
    <w:rsid w:val="0089703E"/>
    <w:rsid w:val="00897096"/>
    <w:rsid w:val="008977FC"/>
    <w:rsid w:val="00897C8E"/>
    <w:rsid w:val="00897E29"/>
    <w:rsid w:val="00897EE1"/>
    <w:rsid w:val="008A00EE"/>
    <w:rsid w:val="008A15F2"/>
    <w:rsid w:val="008A1735"/>
    <w:rsid w:val="008A1816"/>
    <w:rsid w:val="008A1BB7"/>
    <w:rsid w:val="008A20ED"/>
    <w:rsid w:val="008A2144"/>
    <w:rsid w:val="008A244A"/>
    <w:rsid w:val="008A2CBD"/>
    <w:rsid w:val="008A2DA5"/>
    <w:rsid w:val="008A2E75"/>
    <w:rsid w:val="008A3541"/>
    <w:rsid w:val="008A35E2"/>
    <w:rsid w:val="008A37E8"/>
    <w:rsid w:val="008A3CDD"/>
    <w:rsid w:val="008A3F49"/>
    <w:rsid w:val="008A4713"/>
    <w:rsid w:val="008A4779"/>
    <w:rsid w:val="008A5236"/>
    <w:rsid w:val="008A5B65"/>
    <w:rsid w:val="008A5E24"/>
    <w:rsid w:val="008A603F"/>
    <w:rsid w:val="008A6683"/>
    <w:rsid w:val="008A6BF4"/>
    <w:rsid w:val="008A6FFB"/>
    <w:rsid w:val="008A71CC"/>
    <w:rsid w:val="008A74A8"/>
    <w:rsid w:val="008B0623"/>
    <w:rsid w:val="008B0A85"/>
    <w:rsid w:val="008B0B5B"/>
    <w:rsid w:val="008B0DD4"/>
    <w:rsid w:val="008B1D09"/>
    <w:rsid w:val="008B1E1E"/>
    <w:rsid w:val="008B20FD"/>
    <w:rsid w:val="008B2281"/>
    <w:rsid w:val="008B23AC"/>
    <w:rsid w:val="008B23BE"/>
    <w:rsid w:val="008B2624"/>
    <w:rsid w:val="008B26B8"/>
    <w:rsid w:val="008B297B"/>
    <w:rsid w:val="008B2DE0"/>
    <w:rsid w:val="008B3519"/>
    <w:rsid w:val="008B41B3"/>
    <w:rsid w:val="008B43DA"/>
    <w:rsid w:val="008B461C"/>
    <w:rsid w:val="008B4E24"/>
    <w:rsid w:val="008B4F34"/>
    <w:rsid w:val="008B5095"/>
    <w:rsid w:val="008B595F"/>
    <w:rsid w:val="008B5D3F"/>
    <w:rsid w:val="008B5EB2"/>
    <w:rsid w:val="008B6469"/>
    <w:rsid w:val="008B6678"/>
    <w:rsid w:val="008B695B"/>
    <w:rsid w:val="008B78F2"/>
    <w:rsid w:val="008B7E0A"/>
    <w:rsid w:val="008C0132"/>
    <w:rsid w:val="008C10A3"/>
    <w:rsid w:val="008C1187"/>
    <w:rsid w:val="008C12AA"/>
    <w:rsid w:val="008C160A"/>
    <w:rsid w:val="008C1BF3"/>
    <w:rsid w:val="008C1D21"/>
    <w:rsid w:val="008C22A6"/>
    <w:rsid w:val="008C24DE"/>
    <w:rsid w:val="008C26A9"/>
    <w:rsid w:val="008C28F3"/>
    <w:rsid w:val="008C2A05"/>
    <w:rsid w:val="008C3818"/>
    <w:rsid w:val="008C3973"/>
    <w:rsid w:val="008C3BFF"/>
    <w:rsid w:val="008C3C7D"/>
    <w:rsid w:val="008C3DB1"/>
    <w:rsid w:val="008C4B4B"/>
    <w:rsid w:val="008C4C53"/>
    <w:rsid w:val="008C50FB"/>
    <w:rsid w:val="008C56BD"/>
    <w:rsid w:val="008C5864"/>
    <w:rsid w:val="008C5C2D"/>
    <w:rsid w:val="008C678B"/>
    <w:rsid w:val="008C6CFB"/>
    <w:rsid w:val="008C789E"/>
    <w:rsid w:val="008D0864"/>
    <w:rsid w:val="008D09D8"/>
    <w:rsid w:val="008D0E24"/>
    <w:rsid w:val="008D1675"/>
    <w:rsid w:val="008D17B4"/>
    <w:rsid w:val="008D1F2A"/>
    <w:rsid w:val="008D2082"/>
    <w:rsid w:val="008D22DD"/>
    <w:rsid w:val="008D237A"/>
    <w:rsid w:val="008D27EA"/>
    <w:rsid w:val="008D2A0D"/>
    <w:rsid w:val="008D2BAF"/>
    <w:rsid w:val="008D2F38"/>
    <w:rsid w:val="008D3BDA"/>
    <w:rsid w:val="008D3DD6"/>
    <w:rsid w:val="008D4149"/>
    <w:rsid w:val="008D41C0"/>
    <w:rsid w:val="008D447A"/>
    <w:rsid w:val="008D4D76"/>
    <w:rsid w:val="008D4DB3"/>
    <w:rsid w:val="008D4E0E"/>
    <w:rsid w:val="008D4E62"/>
    <w:rsid w:val="008D4F04"/>
    <w:rsid w:val="008D525B"/>
    <w:rsid w:val="008D52B3"/>
    <w:rsid w:val="008D52C0"/>
    <w:rsid w:val="008D5446"/>
    <w:rsid w:val="008D5BD4"/>
    <w:rsid w:val="008D5D1C"/>
    <w:rsid w:val="008D66FE"/>
    <w:rsid w:val="008D68E8"/>
    <w:rsid w:val="008D6AA0"/>
    <w:rsid w:val="008D7006"/>
    <w:rsid w:val="008D74F9"/>
    <w:rsid w:val="008D7946"/>
    <w:rsid w:val="008D7D65"/>
    <w:rsid w:val="008E06A2"/>
    <w:rsid w:val="008E07A6"/>
    <w:rsid w:val="008E0ABC"/>
    <w:rsid w:val="008E12D1"/>
    <w:rsid w:val="008E1B1C"/>
    <w:rsid w:val="008E217D"/>
    <w:rsid w:val="008E2D2C"/>
    <w:rsid w:val="008E2F46"/>
    <w:rsid w:val="008E32BD"/>
    <w:rsid w:val="008E34B5"/>
    <w:rsid w:val="008E3FD9"/>
    <w:rsid w:val="008E4B6F"/>
    <w:rsid w:val="008E53E0"/>
    <w:rsid w:val="008E56BA"/>
    <w:rsid w:val="008E5FBD"/>
    <w:rsid w:val="008E6297"/>
    <w:rsid w:val="008E6767"/>
    <w:rsid w:val="008E6A62"/>
    <w:rsid w:val="008E6E89"/>
    <w:rsid w:val="008E7198"/>
    <w:rsid w:val="008E71F0"/>
    <w:rsid w:val="008E7438"/>
    <w:rsid w:val="008E74D3"/>
    <w:rsid w:val="008E74E5"/>
    <w:rsid w:val="008E7797"/>
    <w:rsid w:val="008E784C"/>
    <w:rsid w:val="008E789F"/>
    <w:rsid w:val="008E7959"/>
    <w:rsid w:val="008F0377"/>
    <w:rsid w:val="008F05DA"/>
    <w:rsid w:val="008F0CDD"/>
    <w:rsid w:val="008F0D8B"/>
    <w:rsid w:val="008F0FB8"/>
    <w:rsid w:val="008F133E"/>
    <w:rsid w:val="008F15C7"/>
    <w:rsid w:val="008F1860"/>
    <w:rsid w:val="008F18EF"/>
    <w:rsid w:val="008F199A"/>
    <w:rsid w:val="008F1C52"/>
    <w:rsid w:val="008F21F7"/>
    <w:rsid w:val="008F2995"/>
    <w:rsid w:val="008F299A"/>
    <w:rsid w:val="008F2A7F"/>
    <w:rsid w:val="008F2AA2"/>
    <w:rsid w:val="008F2ABE"/>
    <w:rsid w:val="008F2AD3"/>
    <w:rsid w:val="008F2F02"/>
    <w:rsid w:val="008F2F0A"/>
    <w:rsid w:val="008F2F3F"/>
    <w:rsid w:val="008F31B6"/>
    <w:rsid w:val="008F3245"/>
    <w:rsid w:val="008F336E"/>
    <w:rsid w:val="008F35A5"/>
    <w:rsid w:val="008F365F"/>
    <w:rsid w:val="008F38F1"/>
    <w:rsid w:val="008F4093"/>
    <w:rsid w:val="008F4779"/>
    <w:rsid w:val="008F4C4F"/>
    <w:rsid w:val="008F4D6B"/>
    <w:rsid w:val="008F4F60"/>
    <w:rsid w:val="008F5154"/>
    <w:rsid w:val="008F5A70"/>
    <w:rsid w:val="008F686C"/>
    <w:rsid w:val="008F6C93"/>
    <w:rsid w:val="008F72CA"/>
    <w:rsid w:val="008F731C"/>
    <w:rsid w:val="00900535"/>
    <w:rsid w:val="00900A9F"/>
    <w:rsid w:val="00900C33"/>
    <w:rsid w:val="00900CBC"/>
    <w:rsid w:val="009013A1"/>
    <w:rsid w:val="00901700"/>
    <w:rsid w:val="00901EF6"/>
    <w:rsid w:val="00902212"/>
    <w:rsid w:val="009024F8"/>
    <w:rsid w:val="009026FC"/>
    <w:rsid w:val="009027F0"/>
    <w:rsid w:val="00902C61"/>
    <w:rsid w:val="00903805"/>
    <w:rsid w:val="00903CBE"/>
    <w:rsid w:val="00903D71"/>
    <w:rsid w:val="00904200"/>
    <w:rsid w:val="00904A0E"/>
    <w:rsid w:val="00904CE4"/>
    <w:rsid w:val="00905943"/>
    <w:rsid w:val="00905982"/>
    <w:rsid w:val="00905989"/>
    <w:rsid w:val="00905CC4"/>
    <w:rsid w:val="00905DDB"/>
    <w:rsid w:val="00905F1D"/>
    <w:rsid w:val="00905FE7"/>
    <w:rsid w:val="0090612D"/>
    <w:rsid w:val="00906506"/>
    <w:rsid w:val="00906BFC"/>
    <w:rsid w:val="00906D29"/>
    <w:rsid w:val="00907366"/>
    <w:rsid w:val="0090736B"/>
    <w:rsid w:val="00907B79"/>
    <w:rsid w:val="00910368"/>
    <w:rsid w:val="009108C4"/>
    <w:rsid w:val="00910913"/>
    <w:rsid w:val="00910C6D"/>
    <w:rsid w:val="00911055"/>
    <w:rsid w:val="009111E0"/>
    <w:rsid w:val="00911559"/>
    <w:rsid w:val="00911613"/>
    <w:rsid w:val="0091185E"/>
    <w:rsid w:val="00911C2D"/>
    <w:rsid w:val="00911D99"/>
    <w:rsid w:val="00911E0D"/>
    <w:rsid w:val="00911EAB"/>
    <w:rsid w:val="0091221D"/>
    <w:rsid w:val="0091345F"/>
    <w:rsid w:val="00913716"/>
    <w:rsid w:val="00913946"/>
    <w:rsid w:val="009139DC"/>
    <w:rsid w:val="0091501C"/>
    <w:rsid w:val="009156E7"/>
    <w:rsid w:val="00915BFF"/>
    <w:rsid w:val="009168DE"/>
    <w:rsid w:val="00916959"/>
    <w:rsid w:val="00916CBD"/>
    <w:rsid w:val="00916E3E"/>
    <w:rsid w:val="0091739E"/>
    <w:rsid w:val="0091745E"/>
    <w:rsid w:val="00920051"/>
    <w:rsid w:val="009206E5"/>
    <w:rsid w:val="00920708"/>
    <w:rsid w:val="0092090D"/>
    <w:rsid w:val="0092109C"/>
    <w:rsid w:val="00921225"/>
    <w:rsid w:val="00921677"/>
    <w:rsid w:val="00921B83"/>
    <w:rsid w:val="00921C43"/>
    <w:rsid w:val="00921DB9"/>
    <w:rsid w:val="0092251F"/>
    <w:rsid w:val="00922B9C"/>
    <w:rsid w:val="009236DA"/>
    <w:rsid w:val="0092371B"/>
    <w:rsid w:val="00923A06"/>
    <w:rsid w:val="009240C8"/>
    <w:rsid w:val="0092497F"/>
    <w:rsid w:val="00924A1A"/>
    <w:rsid w:val="00924CA6"/>
    <w:rsid w:val="00924F00"/>
    <w:rsid w:val="00925336"/>
    <w:rsid w:val="009254AB"/>
    <w:rsid w:val="009256FD"/>
    <w:rsid w:val="00925746"/>
    <w:rsid w:val="0092579F"/>
    <w:rsid w:val="009259E6"/>
    <w:rsid w:val="00926311"/>
    <w:rsid w:val="00926483"/>
    <w:rsid w:val="00927023"/>
    <w:rsid w:val="00927179"/>
    <w:rsid w:val="00927186"/>
    <w:rsid w:val="00927761"/>
    <w:rsid w:val="00927F39"/>
    <w:rsid w:val="00931141"/>
    <w:rsid w:val="009311C3"/>
    <w:rsid w:val="009312F2"/>
    <w:rsid w:val="00931573"/>
    <w:rsid w:val="00931E76"/>
    <w:rsid w:val="00931FC0"/>
    <w:rsid w:val="00932661"/>
    <w:rsid w:val="0093281E"/>
    <w:rsid w:val="00933058"/>
    <w:rsid w:val="009330DC"/>
    <w:rsid w:val="0093326E"/>
    <w:rsid w:val="00933A0E"/>
    <w:rsid w:val="00933C3D"/>
    <w:rsid w:val="00933EA7"/>
    <w:rsid w:val="009340C8"/>
    <w:rsid w:val="009341B7"/>
    <w:rsid w:val="009342B1"/>
    <w:rsid w:val="0093446D"/>
    <w:rsid w:val="00935251"/>
    <w:rsid w:val="00935EBA"/>
    <w:rsid w:val="009361B9"/>
    <w:rsid w:val="009364AC"/>
    <w:rsid w:val="0093680F"/>
    <w:rsid w:val="00936ED2"/>
    <w:rsid w:val="0093705D"/>
    <w:rsid w:val="00937107"/>
    <w:rsid w:val="00937769"/>
    <w:rsid w:val="00937797"/>
    <w:rsid w:val="00937DE7"/>
    <w:rsid w:val="0094098B"/>
    <w:rsid w:val="0094098C"/>
    <w:rsid w:val="009411DE"/>
    <w:rsid w:val="00941574"/>
    <w:rsid w:val="009420D8"/>
    <w:rsid w:val="0094280A"/>
    <w:rsid w:val="00942A42"/>
    <w:rsid w:val="009430D3"/>
    <w:rsid w:val="00943719"/>
    <w:rsid w:val="00944D53"/>
    <w:rsid w:val="009450E6"/>
    <w:rsid w:val="009452AD"/>
    <w:rsid w:val="009457A7"/>
    <w:rsid w:val="00945877"/>
    <w:rsid w:val="00945A2B"/>
    <w:rsid w:val="00946805"/>
    <w:rsid w:val="00946883"/>
    <w:rsid w:val="00946CD9"/>
    <w:rsid w:val="00947140"/>
    <w:rsid w:val="009471AE"/>
    <w:rsid w:val="009471B9"/>
    <w:rsid w:val="009472D0"/>
    <w:rsid w:val="009472EC"/>
    <w:rsid w:val="009479D2"/>
    <w:rsid w:val="00950212"/>
    <w:rsid w:val="00950B77"/>
    <w:rsid w:val="00950F71"/>
    <w:rsid w:val="00950F82"/>
    <w:rsid w:val="00951553"/>
    <w:rsid w:val="00951C4C"/>
    <w:rsid w:val="00951F79"/>
    <w:rsid w:val="009524B1"/>
    <w:rsid w:val="00952A91"/>
    <w:rsid w:val="00952AC1"/>
    <w:rsid w:val="00953610"/>
    <w:rsid w:val="009537CA"/>
    <w:rsid w:val="00953E64"/>
    <w:rsid w:val="0095434D"/>
    <w:rsid w:val="009551DA"/>
    <w:rsid w:val="00955776"/>
    <w:rsid w:val="00955D13"/>
    <w:rsid w:val="00955D24"/>
    <w:rsid w:val="00955FC0"/>
    <w:rsid w:val="00956A7B"/>
    <w:rsid w:val="009570BD"/>
    <w:rsid w:val="009570DF"/>
    <w:rsid w:val="009571AA"/>
    <w:rsid w:val="00957602"/>
    <w:rsid w:val="00957730"/>
    <w:rsid w:val="00957A72"/>
    <w:rsid w:val="00957D2E"/>
    <w:rsid w:val="00957D57"/>
    <w:rsid w:val="00957F2B"/>
    <w:rsid w:val="0096056A"/>
    <w:rsid w:val="0096083B"/>
    <w:rsid w:val="00960F39"/>
    <w:rsid w:val="00961183"/>
    <w:rsid w:val="0096193A"/>
    <w:rsid w:val="00962B45"/>
    <w:rsid w:val="00962C11"/>
    <w:rsid w:val="00962EAE"/>
    <w:rsid w:val="009631FF"/>
    <w:rsid w:val="009635E9"/>
    <w:rsid w:val="00963802"/>
    <w:rsid w:val="00963F1B"/>
    <w:rsid w:val="0096402C"/>
    <w:rsid w:val="009642CA"/>
    <w:rsid w:val="00964981"/>
    <w:rsid w:val="0096541D"/>
    <w:rsid w:val="009656F1"/>
    <w:rsid w:val="0096578B"/>
    <w:rsid w:val="0096677D"/>
    <w:rsid w:val="00966A02"/>
    <w:rsid w:val="00966F7E"/>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71E3"/>
    <w:rsid w:val="00977C1C"/>
    <w:rsid w:val="00977DEF"/>
    <w:rsid w:val="00980459"/>
    <w:rsid w:val="00980625"/>
    <w:rsid w:val="00980D36"/>
    <w:rsid w:val="00981A4C"/>
    <w:rsid w:val="00981DF0"/>
    <w:rsid w:val="00982041"/>
    <w:rsid w:val="0098247F"/>
    <w:rsid w:val="00982DD8"/>
    <w:rsid w:val="00982E8F"/>
    <w:rsid w:val="00983D83"/>
    <w:rsid w:val="00983F05"/>
    <w:rsid w:val="00983F47"/>
    <w:rsid w:val="009849C3"/>
    <w:rsid w:val="00984A6D"/>
    <w:rsid w:val="00984BB5"/>
    <w:rsid w:val="009851D9"/>
    <w:rsid w:val="00985B5C"/>
    <w:rsid w:val="00986177"/>
    <w:rsid w:val="0098673B"/>
    <w:rsid w:val="009868EA"/>
    <w:rsid w:val="00986A5B"/>
    <w:rsid w:val="009870FF"/>
    <w:rsid w:val="009871D6"/>
    <w:rsid w:val="0098725E"/>
    <w:rsid w:val="009872EB"/>
    <w:rsid w:val="009873E6"/>
    <w:rsid w:val="00987B9C"/>
    <w:rsid w:val="00987F1F"/>
    <w:rsid w:val="009901C9"/>
    <w:rsid w:val="009904B1"/>
    <w:rsid w:val="00991C4B"/>
    <w:rsid w:val="00991D3F"/>
    <w:rsid w:val="009923AC"/>
    <w:rsid w:val="0099263F"/>
    <w:rsid w:val="0099264D"/>
    <w:rsid w:val="0099363F"/>
    <w:rsid w:val="00993A7E"/>
    <w:rsid w:val="00993CCB"/>
    <w:rsid w:val="00995174"/>
    <w:rsid w:val="009951A9"/>
    <w:rsid w:val="0099522F"/>
    <w:rsid w:val="0099542C"/>
    <w:rsid w:val="00995FB1"/>
    <w:rsid w:val="00996AE6"/>
    <w:rsid w:val="00997136"/>
    <w:rsid w:val="0099727C"/>
    <w:rsid w:val="00997386"/>
    <w:rsid w:val="0099762E"/>
    <w:rsid w:val="00997ABB"/>
    <w:rsid w:val="00997C43"/>
    <w:rsid w:val="009A060E"/>
    <w:rsid w:val="009A08B9"/>
    <w:rsid w:val="009A0BC0"/>
    <w:rsid w:val="009A0CB6"/>
    <w:rsid w:val="009A10CD"/>
    <w:rsid w:val="009A13A7"/>
    <w:rsid w:val="009A14DC"/>
    <w:rsid w:val="009A18CF"/>
    <w:rsid w:val="009A1C4F"/>
    <w:rsid w:val="009A1CE7"/>
    <w:rsid w:val="009A1E77"/>
    <w:rsid w:val="009A1EE8"/>
    <w:rsid w:val="009A2304"/>
    <w:rsid w:val="009A2578"/>
    <w:rsid w:val="009A2BA2"/>
    <w:rsid w:val="009A3385"/>
    <w:rsid w:val="009A33E9"/>
    <w:rsid w:val="009A35A4"/>
    <w:rsid w:val="009A4F03"/>
    <w:rsid w:val="009A5F82"/>
    <w:rsid w:val="009A6279"/>
    <w:rsid w:val="009A6928"/>
    <w:rsid w:val="009A6CCA"/>
    <w:rsid w:val="009A7384"/>
    <w:rsid w:val="009A7AC7"/>
    <w:rsid w:val="009A7D49"/>
    <w:rsid w:val="009B00B2"/>
    <w:rsid w:val="009B0C86"/>
    <w:rsid w:val="009B0FF4"/>
    <w:rsid w:val="009B131F"/>
    <w:rsid w:val="009B1AB4"/>
    <w:rsid w:val="009B1E79"/>
    <w:rsid w:val="009B26C2"/>
    <w:rsid w:val="009B26C3"/>
    <w:rsid w:val="009B2796"/>
    <w:rsid w:val="009B32AC"/>
    <w:rsid w:val="009B34D5"/>
    <w:rsid w:val="009B3549"/>
    <w:rsid w:val="009B37D5"/>
    <w:rsid w:val="009B38FC"/>
    <w:rsid w:val="009B3C11"/>
    <w:rsid w:val="009B3F66"/>
    <w:rsid w:val="009B3F74"/>
    <w:rsid w:val="009B3FCD"/>
    <w:rsid w:val="009B4266"/>
    <w:rsid w:val="009B4702"/>
    <w:rsid w:val="009B4B71"/>
    <w:rsid w:val="009B4DB7"/>
    <w:rsid w:val="009B4FA5"/>
    <w:rsid w:val="009B56C9"/>
    <w:rsid w:val="009B587D"/>
    <w:rsid w:val="009B6008"/>
    <w:rsid w:val="009B610E"/>
    <w:rsid w:val="009B61B6"/>
    <w:rsid w:val="009B6202"/>
    <w:rsid w:val="009B62C6"/>
    <w:rsid w:val="009B630A"/>
    <w:rsid w:val="009B76F9"/>
    <w:rsid w:val="009B7909"/>
    <w:rsid w:val="009B7D9A"/>
    <w:rsid w:val="009B7EA6"/>
    <w:rsid w:val="009C00DA"/>
    <w:rsid w:val="009C0406"/>
    <w:rsid w:val="009C046C"/>
    <w:rsid w:val="009C06D4"/>
    <w:rsid w:val="009C15FE"/>
    <w:rsid w:val="009C2247"/>
    <w:rsid w:val="009C2571"/>
    <w:rsid w:val="009C2C71"/>
    <w:rsid w:val="009C2E39"/>
    <w:rsid w:val="009C2E5C"/>
    <w:rsid w:val="009C3543"/>
    <w:rsid w:val="009C3699"/>
    <w:rsid w:val="009C37E6"/>
    <w:rsid w:val="009C3AE8"/>
    <w:rsid w:val="009C42E6"/>
    <w:rsid w:val="009C4380"/>
    <w:rsid w:val="009C5162"/>
    <w:rsid w:val="009C5659"/>
    <w:rsid w:val="009C5A37"/>
    <w:rsid w:val="009C5E77"/>
    <w:rsid w:val="009C68EF"/>
    <w:rsid w:val="009C6971"/>
    <w:rsid w:val="009C734E"/>
    <w:rsid w:val="009C7593"/>
    <w:rsid w:val="009C7678"/>
    <w:rsid w:val="009C7860"/>
    <w:rsid w:val="009C7B42"/>
    <w:rsid w:val="009D00AE"/>
    <w:rsid w:val="009D0AE7"/>
    <w:rsid w:val="009D0ED7"/>
    <w:rsid w:val="009D10E4"/>
    <w:rsid w:val="009D1827"/>
    <w:rsid w:val="009D1FDE"/>
    <w:rsid w:val="009D20FB"/>
    <w:rsid w:val="009D2317"/>
    <w:rsid w:val="009D281D"/>
    <w:rsid w:val="009D2BDB"/>
    <w:rsid w:val="009D2D56"/>
    <w:rsid w:val="009D2FA9"/>
    <w:rsid w:val="009D3183"/>
    <w:rsid w:val="009D36DD"/>
    <w:rsid w:val="009D3F71"/>
    <w:rsid w:val="009D41E6"/>
    <w:rsid w:val="009D4213"/>
    <w:rsid w:val="009D4890"/>
    <w:rsid w:val="009D4B96"/>
    <w:rsid w:val="009D4D61"/>
    <w:rsid w:val="009D507E"/>
    <w:rsid w:val="009D56DB"/>
    <w:rsid w:val="009D56E6"/>
    <w:rsid w:val="009D56F3"/>
    <w:rsid w:val="009D575D"/>
    <w:rsid w:val="009D57B5"/>
    <w:rsid w:val="009D6CF9"/>
    <w:rsid w:val="009D7356"/>
    <w:rsid w:val="009D7733"/>
    <w:rsid w:val="009D7B43"/>
    <w:rsid w:val="009D7C18"/>
    <w:rsid w:val="009E053C"/>
    <w:rsid w:val="009E072E"/>
    <w:rsid w:val="009E0BCF"/>
    <w:rsid w:val="009E0C7F"/>
    <w:rsid w:val="009E0F48"/>
    <w:rsid w:val="009E1220"/>
    <w:rsid w:val="009E13FA"/>
    <w:rsid w:val="009E14F9"/>
    <w:rsid w:val="009E1812"/>
    <w:rsid w:val="009E231A"/>
    <w:rsid w:val="009E23E5"/>
    <w:rsid w:val="009E277E"/>
    <w:rsid w:val="009E2D98"/>
    <w:rsid w:val="009E339D"/>
    <w:rsid w:val="009E3500"/>
    <w:rsid w:val="009E3581"/>
    <w:rsid w:val="009E3862"/>
    <w:rsid w:val="009E3964"/>
    <w:rsid w:val="009E3E65"/>
    <w:rsid w:val="009E43CE"/>
    <w:rsid w:val="009E4890"/>
    <w:rsid w:val="009E4ABE"/>
    <w:rsid w:val="009E4C79"/>
    <w:rsid w:val="009E5262"/>
    <w:rsid w:val="009E54CC"/>
    <w:rsid w:val="009E54FD"/>
    <w:rsid w:val="009E5653"/>
    <w:rsid w:val="009E5975"/>
    <w:rsid w:val="009E5DF0"/>
    <w:rsid w:val="009E5FC9"/>
    <w:rsid w:val="009E65A6"/>
    <w:rsid w:val="009E6883"/>
    <w:rsid w:val="009E69A5"/>
    <w:rsid w:val="009E6A1C"/>
    <w:rsid w:val="009E6D5C"/>
    <w:rsid w:val="009E72F5"/>
    <w:rsid w:val="009E73BA"/>
    <w:rsid w:val="009E7CE4"/>
    <w:rsid w:val="009F02BB"/>
    <w:rsid w:val="009F14CA"/>
    <w:rsid w:val="009F18DA"/>
    <w:rsid w:val="009F1A6B"/>
    <w:rsid w:val="009F1BC3"/>
    <w:rsid w:val="009F1C5E"/>
    <w:rsid w:val="009F2057"/>
    <w:rsid w:val="009F21ED"/>
    <w:rsid w:val="009F25D0"/>
    <w:rsid w:val="009F29D6"/>
    <w:rsid w:val="009F2A85"/>
    <w:rsid w:val="009F39B9"/>
    <w:rsid w:val="009F5311"/>
    <w:rsid w:val="009F5925"/>
    <w:rsid w:val="009F637D"/>
    <w:rsid w:val="009F6496"/>
    <w:rsid w:val="009F672C"/>
    <w:rsid w:val="009F68A4"/>
    <w:rsid w:val="009F6F5B"/>
    <w:rsid w:val="009F737C"/>
    <w:rsid w:val="009F7575"/>
    <w:rsid w:val="00A00818"/>
    <w:rsid w:val="00A008A7"/>
    <w:rsid w:val="00A008B2"/>
    <w:rsid w:val="00A00900"/>
    <w:rsid w:val="00A00991"/>
    <w:rsid w:val="00A009EB"/>
    <w:rsid w:val="00A0177A"/>
    <w:rsid w:val="00A018E2"/>
    <w:rsid w:val="00A02427"/>
    <w:rsid w:val="00A03281"/>
    <w:rsid w:val="00A03681"/>
    <w:rsid w:val="00A03998"/>
    <w:rsid w:val="00A03B01"/>
    <w:rsid w:val="00A03E7F"/>
    <w:rsid w:val="00A04834"/>
    <w:rsid w:val="00A04F76"/>
    <w:rsid w:val="00A0571C"/>
    <w:rsid w:val="00A05D91"/>
    <w:rsid w:val="00A05E11"/>
    <w:rsid w:val="00A06211"/>
    <w:rsid w:val="00A066E3"/>
    <w:rsid w:val="00A0673D"/>
    <w:rsid w:val="00A06E1F"/>
    <w:rsid w:val="00A06EFF"/>
    <w:rsid w:val="00A07372"/>
    <w:rsid w:val="00A07528"/>
    <w:rsid w:val="00A0789A"/>
    <w:rsid w:val="00A07B99"/>
    <w:rsid w:val="00A07F85"/>
    <w:rsid w:val="00A10035"/>
    <w:rsid w:val="00A10738"/>
    <w:rsid w:val="00A10C10"/>
    <w:rsid w:val="00A10DCD"/>
    <w:rsid w:val="00A1105D"/>
    <w:rsid w:val="00A114E1"/>
    <w:rsid w:val="00A11551"/>
    <w:rsid w:val="00A11575"/>
    <w:rsid w:val="00A117FA"/>
    <w:rsid w:val="00A117FF"/>
    <w:rsid w:val="00A11EAB"/>
    <w:rsid w:val="00A11F2E"/>
    <w:rsid w:val="00A120BA"/>
    <w:rsid w:val="00A12522"/>
    <w:rsid w:val="00A125AC"/>
    <w:rsid w:val="00A128AA"/>
    <w:rsid w:val="00A129FC"/>
    <w:rsid w:val="00A12E18"/>
    <w:rsid w:val="00A12E52"/>
    <w:rsid w:val="00A132B9"/>
    <w:rsid w:val="00A133FA"/>
    <w:rsid w:val="00A138B1"/>
    <w:rsid w:val="00A13C02"/>
    <w:rsid w:val="00A13E0A"/>
    <w:rsid w:val="00A13FFE"/>
    <w:rsid w:val="00A14D63"/>
    <w:rsid w:val="00A1525D"/>
    <w:rsid w:val="00A15587"/>
    <w:rsid w:val="00A1640C"/>
    <w:rsid w:val="00A16529"/>
    <w:rsid w:val="00A16F91"/>
    <w:rsid w:val="00A1725E"/>
    <w:rsid w:val="00A17303"/>
    <w:rsid w:val="00A176D4"/>
    <w:rsid w:val="00A17D3C"/>
    <w:rsid w:val="00A20786"/>
    <w:rsid w:val="00A208FB"/>
    <w:rsid w:val="00A21108"/>
    <w:rsid w:val="00A213D0"/>
    <w:rsid w:val="00A21F09"/>
    <w:rsid w:val="00A2231F"/>
    <w:rsid w:val="00A22322"/>
    <w:rsid w:val="00A22E15"/>
    <w:rsid w:val="00A23789"/>
    <w:rsid w:val="00A23F50"/>
    <w:rsid w:val="00A23F5F"/>
    <w:rsid w:val="00A24188"/>
    <w:rsid w:val="00A2426B"/>
    <w:rsid w:val="00A24AED"/>
    <w:rsid w:val="00A24E7B"/>
    <w:rsid w:val="00A251D4"/>
    <w:rsid w:val="00A253DC"/>
    <w:rsid w:val="00A25507"/>
    <w:rsid w:val="00A25B43"/>
    <w:rsid w:val="00A25BED"/>
    <w:rsid w:val="00A2602B"/>
    <w:rsid w:val="00A265AA"/>
    <w:rsid w:val="00A2687D"/>
    <w:rsid w:val="00A26987"/>
    <w:rsid w:val="00A26E14"/>
    <w:rsid w:val="00A273DF"/>
    <w:rsid w:val="00A27EAD"/>
    <w:rsid w:val="00A27EB9"/>
    <w:rsid w:val="00A300B2"/>
    <w:rsid w:val="00A309FE"/>
    <w:rsid w:val="00A30C12"/>
    <w:rsid w:val="00A30D86"/>
    <w:rsid w:val="00A30E59"/>
    <w:rsid w:val="00A30ECA"/>
    <w:rsid w:val="00A311B4"/>
    <w:rsid w:val="00A31295"/>
    <w:rsid w:val="00A3188A"/>
    <w:rsid w:val="00A31A28"/>
    <w:rsid w:val="00A31DB1"/>
    <w:rsid w:val="00A325E8"/>
    <w:rsid w:val="00A32892"/>
    <w:rsid w:val="00A32B61"/>
    <w:rsid w:val="00A32BD5"/>
    <w:rsid w:val="00A32DBF"/>
    <w:rsid w:val="00A32DC8"/>
    <w:rsid w:val="00A3320E"/>
    <w:rsid w:val="00A3333A"/>
    <w:rsid w:val="00A3401E"/>
    <w:rsid w:val="00A34270"/>
    <w:rsid w:val="00A34FCC"/>
    <w:rsid w:val="00A354BC"/>
    <w:rsid w:val="00A35B73"/>
    <w:rsid w:val="00A3614C"/>
    <w:rsid w:val="00A36618"/>
    <w:rsid w:val="00A36CD0"/>
    <w:rsid w:val="00A37213"/>
    <w:rsid w:val="00A377D1"/>
    <w:rsid w:val="00A379CF"/>
    <w:rsid w:val="00A37E1A"/>
    <w:rsid w:val="00A37E6F"/>
    <w:rsid w:val="00A37E7B"/>
    <w:rsid w:val="00A4011A"/>
    <w:rsid w:val="00A407ED"/>
    <w:rsid w:val="00A40DAC"/>
    <w:rsid w:val="00A40E2D"/>
    <w:rsid w:val="00A410CB"/>
    <w:rsid w:val="00A416AF"/>
    <w:rsid w:val="00A41E30"/>
    <w:rsid w:val="00A41F27"/>
    <w:rsid w:val="00A423E9"/>
    <w:rsid w:val="00A42577"/>
    <w:rsid w:val="00A42E04"/>
    <w:rsid w:val="00A42F08"/>
    <w:rsid w:val="00A430F0"/>
    <w:rsid w:val="00A43378"/>
    <w:rsid w:val="00A4380C"/>
    <w:rsid w:val="00A43C36"/>
    <w:rsid w:val="00A44409"/>
    <w:rsid w:val="00A44435"/>
    <w:rsid w:val="00A447D8"/>
    <w:rsid w:val="00A4521E"/>
    <w:rsid w:val="00A459C1"/>
    <w:rsid w:val="00A45A8E"/>
    <w:rsid w:val="00A46724"/>
    <w:rsid w:val="00A46A57"/>
    <w:rsid w:val="00A46BB5"/>
    <w:rsid w:val="00A46C77"/>
    <w:rsid w:val="00A46EC5"/>
    <w:rsid w:val="00A46FC2"/>
    <w:rsid w:val="00A47015"/>
    <w:rsid w:val="00A478F8"/>
    <w:rsid w:val="00A50692"/>
    <w:rsid w:val="00A50A0C"/>
    <w:rsid w:val="00A50A21"/>
    <w:rsid w:val="00A50D7B"/>
    <w:rsid w:val="00A51167"/>
    <w:rsid w:val="00A511AD"/>
    <w:rsid w:val="00A511C6"/>
    <w:rsid w:val="00A51633"/>
    <w:rsid w:val="00A5169D"/>
    <w:rsid w:val="00A51788"/>
    <w:rsid w:val="00A519E7"/>
    <w:rsid w:val="00A51C87"/>
    <w:rsid w:val="00A51E55"/>
    <w:rsid w:val="00A523CF"/>
    <w:rsid w:val="00A523E5"/>
    <w:rsid w:val="00A5260E"/>
    <w:rsid w:val="00A5272C"/>
    <w:rsid w:val="00A5292A"/>
    <w:rsid w:val="00A52BBE"/>
    <w:rsid w:val="00A532CB"/>
    <w:rsid w:val="00A53585"/>
    <w:rsid w:val="00A536A4"/>
    <w:rsid w:val="00A5386E"/>
    <w:rsid w:val="00A53975"/>
    <w:rsid w:val="00A53E4E"/>
    <w:rsid w:val="00A54362"/>
    <w:rsid w:val="00A54695"/>
    <w:rsid w:val="00A54962"/>
    <w:rsid w:val="00A54C14"/>
    <w:rsid w:val="00A54DD1"/>
    <w:rsid w:val="00A55792"/>
    <w:rsid w:val="00A55912"/>
    <w:rsid w:val="00A55AF0"/>
    <w:rsid w:val="00A55BB3"/>
    <w:rsid w:val="00A55D05"/>
    <w:rsid w:val="00A55EAD"/>
    <w:rsid w:val="00A55F93"/>
    <w:rsid w:val="00A56205"/>
    <w:rsid w:val="00A5620A"/>
    <w:rsid w:val="00A56747"/>
    <w:rsid w:val="00A569CF"/>
    <w:rsid w:val="00A56A34"/>
    <w:rsid w:val="00A56D6C"/>
    <w:rsid w:val="00A56DEF"/>
    <w:rsid w:val="00A573E4"/>
    <w:rsid w:val="00A578E8"/>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AA3"/>
    <w:rsid w:val="00A62E16"/>
    <w:rsid w:val="00A62ED2"/>
    <w:rsid w:val="00A62FBC"/>
    <w:rsid w:val="00A636ED"/>
    <w:rsid w:val="00A63892"/>
    <w:rsid w:val="00A644E3"/>
    <w:rsid w:val="00A64C07"/>
    <w:rsid w:val="00A64E58"/>
    <w:rsid w:val="00A64E9F"/>
    <w:rsid w:val="00A652A2"/>
    <w:rsid w:val="00A65686"/>
    <w:rsid w:val="00A659C7"/>
    <w:rsid w:val="00A667AB"/>
    <w:rsid w:val="00A672A2"/>
    <w:rsid w:val="00A672F0"/>
    <w:rsid w:val="00A67671"/>
    <w:rsid w:val="00A67E62"/>
    <w:rsid w:val="00A7039E"/>
    <w:rsid w:val="00A703BB"/>
    <w:rsid w:val="00A705F6"/>
    <w:rsid w:val="00A706AD"/>
    <w:rsid w:val="00A71165"/>
    <w:rsid w:val="00A712A3"/>
    <w:rsid w:val="00A7135F"/>
    <w:rsid w:val="00A71652"/>
    <w:rsid w:val="00A7168C"/>
    <w:rsid w:val="00A71A4A"/>
    <w:rsid w:val="00A71CA3"/>
    <w:rsid w:val="00A71FC8"/>
    <w:rsid w:val="00A72722"/>
    <w:rsid w:val="00A728E6"/>
    <w:rsid w:val="00A72CD8"/>
    <w:rsid w:val="00A74051"/>
    <w:rsid w:val="00A74196"/>
    <w:rsid w:val="00A74252"/>
    <w:rsid w:val="00A742CB"/>
    <w:rsid w:val="00A74337"/>
    <w:rsid w:val="00A74735"/>
    <w:rsid w:val="00A74F77"/>
    <w:rsid w:val="00A7506F"/>
    <w:rsid w:val="00A76145"/>
    <w:rsid w:val="00A763CC"/>
    <w:rsid w:val="00A76EAC"/>
    <w:rsid w:val="00A76EBD"/>
    <w:rsid w:val="00A80A9D"/>
    <w:rsid w:val="00A812CB"/>
    <w:rsid w:val="00A8133D"/>
    <w:rsid w:val="00A81600"/>
    <w:rsid w:val="00A819C0"/>
    <w:rsid w:val="00A81CC8"/>
    <w:rsid w:val="00A81CDA"/>
    <w:rsid w:val="00A824E2"/>
    <w:rsid w:val="00A82896"/>
    <w:rsid w:val="00A83B82"/>
    <w:rsid w:val="00A83BA5"/>
    <w:rsid w:val="00A8447F"/>
    <w:rsid w:val="00A84670"/>
    <w:rsid w:val="00A84713"/>
    <w:rsid w:val="00A84803"/>
    <w:rsid w:val="00A84DD0"/>
    <w:rsid w:val="00A84E27"/>
    <w:rsid w:val="00A84E8F"/>
    <w:rsid w:val="00A84F17"/>
    <w:rsid w:val="00A852A7"/>
    <w:rsid w:val="00A85712"/>
    <w:rsid w:val="00A85B4A"/>
    <w:rsid w:val="00A85C90"/>
    <w:rsid w:val="00A85D24"/>
    <w:rsid w:val="00A85D54"/>
    <w:rsid w:val="00A85FBC"/>
    <w:rsid w:val="00A86053"/>
    <w:rsid w:val="00A8651F"/>
    <w:rsid w:val="00A86865"/>
    <w:rsid w:val="00A86C05"/>
    <w:rsid w:val="00A86D07"/>
    <w:rsid w:val="00A8745A"/>
    <w:rsid w:val="00A87681"/>
    <w:rsid w:val="00A876FA"/>
    <w:rsid w:val="00A87708"/>
    <w:rsid w:val="00A87D31"/>
    <w:rsid w:val="00A9005D"/>
    <w:rsid w:val="00A904CF"/>
    <w:rsid w:val="00A90520"/>
    <w:rsid w:val="00A90B07"/>
    <w:rsid w:val="00A91016"/>
    <w:rsid w:val="00A91212"/>
    <w:rsid w:val="00A91369"/>
    <w:rsid w:val="00A91D3B"/>
    <w:rsid w:val="00A91DA3"/>
    <w:rsid w:val="00A91DEC"/>
    <w:rsid w:val="00A92028"/>
    <w:rsid w:val="00A9202D"/>
    <w:rsid w:val="00A92054"/>
    <w:rsid w:val="00A9208F"/>
    <w:rsid w:val="00A92324"/>
    <w:rsid w:val="00A92FB8"/>
    <w:rsid w:val="00A936EC"/>
    <w:rsid w:val="00A93ACC"/>
    <w:rsid w:val="00A93B14"/>
    <w:rsid w:val="00A941D0"/>
    <w:rsid w:val="00A94508"/>
    <w:rsid w:val="00A94800"/>
    <w:rsid w:val="00A94BF5"/>
    <w:rsid w:val="00A95164"/>
    <w:rsid w:val="00A954CB"/>
    <w:rsid w:val="00A95594"/>
    <w:rsid w:val="00A95C30"/>
    <w:rsid w:val="00A95D33"/>
    <w:rsid w:val="00A95E96"/>
    <w:rsid w:val="00A95FF1"/>
    <w:rsid w:val="00A963C3"/>
    <w:rsid w:val="00A9648E"/>
    <w:rsid w:val="00A965C1"/>
    <w:rsid w:val="00A967D7"/>
    <w:rsid w:val="00A96981"/>
    <w:rsid w:val="00A9758B"/>
    <w:rsid w:val="00A9764B"/>
    <w:rsid w:val="00A97FBF"/>
    <w:rsid w:val="00AA002E"/>
    <w:rsid w:val="00AA006E"/>
    <w:rsid w:val="00AA1144"/>
    <w:rsid w:val="00AA165F"/>
    <w:rsid w:val="00AA1818"/>
    <w:rsid w:val="00AA1B88"/>
    <w:rsid w:val="00AA1BC9"/>
    <w:rsid w:val="00AA1E9A"/>
    <w:rsid w:val="00AA2043"/>
    <w:rsid w:val="00AA204B"/>
    <w:rsid w:val="00AA236E"/>
    <w:rsid w:val="00AA28EA"/>
    <w:rsid w:val="00AA29B4"/>
    <w:rsid w:val="00AA29B6"/>
    <w:rsid w:val="00AA2CA8"/>
    <w:rsid w:val="00AA2CE3"/>
    <w:rsid w:val="00AA3019"/>
    <w:rsid w:val="00AA364E"/>
    <w:rsid w:val="00AA399E"/>
    <w:rsid w:val="00AA3BF5"/>
    <w:rsid w:val="00AA3E66"/>
    <w:rsid w:val="00AA502D"/>
    <w:rsid w:val="00AA5081"/>
    <w:rsid w:val="00AA5273"/>
    <w:rsid w:val="00AA61DD"/>
    <w:rsid w:val="00AA6419"/>
    <w:rsid w:val="00AA6612"/>
    <w:rsid w:val="00AA6E50"/>
    <w:rsid w:val="00AA7890"/>
    <w:rsid w:val="00AB07B7"/>
    <w:rsid w:val="00AB16A2"/>
    <w:rsid w:val="00AB1A48"/>
    <w:rsid w:val="00AB23BD"/>
    <w:rsid w:val="00AB24A5"/>
    <w:rsid w:val="00AB31CA"/>
    <w:rsid w:val="00AB350B"/>
    <w:rsid w:val="00AB3604"/>
    <w:rsid w:val="00AB3881"/>
    <w:rsid w:val="00AB3C0B"/>
    <w:rsid w:val="00AB4375"/>
    <w:rsid w:val="00AB44B9"/>
    <w:rsid w:val="00AB4726"/>
    <w:rsid w:val="00AB49BB"/>
    <w:rsid w:val="00AB4C70"/>
    <w:rsid w:val="00AB508F"/>
    <w:rsid w:val="00AB52BB"/>
    <w:rsid w:val="00AB5376"/>
    <w:rsid w:val="00AB549A"/>
    <w:rsid w:val="00AB54A5"/>
    <w:rsid w:val="00AB589A"/>
    <w:rsid w:val="00AB5BAF"/>
    <w:rsid w:val="00AB6482"/>
    <w:rsid w:val="00AB648E"/>
    <w:rsid w:val="00AB6732"/>
    <w:rsid w:val="00AB67B2"/>
    <w:rsid w:val="00AB6AA0"/>
    <w:rsid w:val="00AB7842"/>
    <w:rsid w:val="00AB78D8"/>
    <w:rsid w:val="00AB7962"/>
    <w:rsid w:val="00AB7A62"/>
    <w:rsid w:val="00AB7AD4"/>
    <w:rsid w:val="00AB7EC3"/>
    <w:rsid w:val="00AC0294"/>
    <w:rsid w:val="00AC08CD"/>
    <w:rsid w:val="00AC0D17"/>
    <w:rsid w:val="00AC1493"/>
    <w:rsid w:val="00AC1B17"/>
    <w:rsid w:val="00AC2086"/>
    <w:rsid w:val="00AC2096"/>
    <w:rsid w:val="00AC34C4"/>
    <w:rsid w:val="00AC3893"/>
    <w:rsid w:val="00AC3991"/>
    <w:rsid w:val="00AC49CD"/>
    <w:rsid w:val="00AC4A04"/>
    <w:rsid w:val="00AC4A83"/>
    <w:rsid w:val="00AC50B2"/>
    <w:rsid w:val="00AC53A4"/>
    <w:rsid w:val="00AC5600"/>
    <w:rsid w:val="00AC5640"/>
    <w:rsid w:val="00AC581C"/>
    <w:rsid w:val="00AC5B7F"/>
    <w:rsid w:val="00AC5C52"/>
    <w:rsid w:val="00AC5CD8"/>
    <w:rsid w:val="00AC5D22"/>
    <w:rsid w:val="00AC5DEE"/>
    <w:rsid w:val="00AC66FF"/>
    <w:rsid w:val="00AC67CE"/>
    <w:rsid w:val="00AC7546"/>
    <w:rsid w:val="00AC78AB"/>
    <w:rsid w:val="00AC7993"/>
    <w:rsid w:val="00AC7C3B"/>
    <w:rsid w:val="00AC7DF8"/>
    <w:rsid w:val="00AD004E"/>
    <w:rsid w:val="00AD044C"/>
    <w:rsid w:val="00AD0869"/>
    <w:rsid w:val="00AD0A0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491"/>
    <w:rsid w:val="00AD584D"/>
    <w:rsid w:val="00AD5A44"/>
    <w:rsid w:val="00AD5C60"/>
    <w:rsid w:val="00AD61A8"/>
    <w:rsid w:val="00AD62E3"/>
    <w:rsid w:val="00AD6452"/>
    <w:rsid w:val="00AD64DD"/>
    <w:rsid w:val="00AD652A"/>
    <w:rsid w:val="00AD6545"/>
    <w:rsid w:val="00AD670A"/>
    <w:rsid w:val="00AD689F"/>
    <w:rsid w:val="00AD6B03"/>
    <w:rsid w:val="00AD6E2B"/>
    <w:rsid w:val="00AD6E33"/>
    <w:rsid w:val="00AD75FD"/>
    <w:rsid w:val="00AD79BA"/>
    <w:rsid w:val="00AE0377"/>
    <w:rsid w:val="00AE0460"/>
    <w:rsid w:val="00AE05EA"/>
    <w:rsid w:val="00AE0616"/>
    <w:rsid w:val="00AE0D58"/>
    <w:rsid w:val="00AE1083"/>
    <w:rsid w:val="00AE1227"/>
    <w:rsid w:val="00AE1229"/>
    <w:rsid w:val="00AE15F5"/>
    <w:rsid w:val="00AE2431"/>
    <w:rsid w:val="00AE273E"/>
    <w:rsid w:val="00AE2885"/>
    <w:rsid w:val="00AE2996"/>
    <w:rsid w:val="00AE2ED5"/>
    <w:rsid w:val="00AE32F4"/>
    <w:rsid w:val="00AE3836"/>
    <w:rsid w:val="00AE41F9"/>
    <w:rsid w:val="00AE4865"/>
    <w:rsid w:val="00AE4CE8"/>
    <w:rsid w:val="00AE525B"/>
    <w:rsid w:val="00AE574C"/>
    <w:rsid w:val="00AE5B08"/>
    <w:rsid w:val="00AE5B5E"/>
    <w:rsid w:val="00AE61AA"/>
    <w:rsid w:val="00AE6BBB"/>
    <w:rsid w:val="00AE72B0"/>
    <w:rsid w:val="00AE75B5"/>
    <w:rsid w:val="00AE77D0"/>
    <w:rsid w:val="00AE77EA"/>
    <w:rsid w:val="00AE7FB5"/>
    <w:rsid w:val="00AF03A3"/>
    <w:rsid w:val="00AF04E2"/>
    <w:rsid w:val="00AF0F89"/>
    <w:rsid w:val="00AF1273"/>
    <w:rsid w:val="00AF15CC"/>
    <w:rsid w:val="00AF1D8A"/>
    <w:rsid w:val="00AF1F92"/>
    <w:rsid w:val="00AF1FF3"/>
    <w:rsid w:val="00AF2490"/>
    <w:rsid w:val="00AF2AAF"/>
    <w:rsid w:val="00AF2D6E"/>
    <w:rsid w:val="00AF2FBA"/>
    <w:rsid w:val="00AF304D"/>
    <w:rsid w:val="00AF30AD"/>
    <w:rsid w:val="00AF3139"/>
    <w:rsid w:val="00AF3720"/>
    <w:rsid w:val="00AF3FB6"/>
    <w:rsid w:val="00AF4968"/>
    <w:rsid w:val="00AF4F63"/>
    <w:rsid w:val="00AF532D"/>
    <w:rsid w:val="00AF53A0"/>
    <w:rsid w:val="00AF5498"/>
    <w:rsid w:val="00AF5A7C"/>
    <w:rsid w:val="00AF610B"/>
    <w:rsid w:val="00AF62BE"/>
    <w:rsid w:val="00AF6463"/>
    <w:rsid w:val="00AF67E9"/>
    <w:rsid w:val="00AF69A9"/>
    <w:rsid w:val="00AF69E8"/>
    <w:rsid w:val="00AF6C2F"/>
    <w:rsid w:val="00AF6FA9"/>
    <w:rsid w:val="00AF73CD"/>
    <w:rsid w:val="00AF73FC"/>
    <w:rsid w:val="00B00363"/>
    <w:rsid w:val="00B0076A"/>
    <w:rsid w:val="00B00884"/>
    <w:rsid w:val="00B01338"/>
    <w:rsid w:val="00B017B3"/>
    <w:rsid w:val="00B02280"/>
    <w:rsid w:val="00B0265A"/>
    <w:rsid w:val="00B027A7"/>
    <w:rsid w:val="00B02E20"/>
    <w:rsid w:val="00B0307A"/>
    <w:rsid w:val="00B03357"/>
    <w:rsid w:val="00B0383C"/>
    <w:rsid w:val="00B055E9"/>
    <w:rsid w:val="00B05CB1"/>
    <w:rsid w:val="00B05E99"/>
    <w:rsid w:val="00B063E5"/>
    <w:rsid w:val="00B06646"/>
    <w:rsid w:val="00B068F8"/>
    <w:rsid w:val="00B06B8D"/>
    <w:rsid w:val="00B0705A"/>
    <w:rsid w:val="00B073CB"/>
    <w:rsid w:val="00B075AB"/>
    <w:rsid w:val="00B0774E"/>
    <w:rsid w:val="00B07ABB"/>
    <w:rsid w:val="00B1003C"/>
    <w:rsid w:val="00B106AA"/>
    <w:rsid w:val="00B106B8"/>
    <w:rsid w:val="00B10B97"/>
    <w:rsid w:val="00B10C24"/>
    <w:rsid w:val="00B10FCB"/>
    <w:rsid w:val="00B11185"/>
    <w:rsid w:val="00B1198E"/>
    <w:rsid w:val="00B12101"/>
    <w:rsid w:val="00B12A56"/>
    <w:rsid w:val="00B12B34"/>
    <w:rsid w:val="00B131B8"/>
    <w:rsid w:val="00B13494"/>
    <w:rsid w:val="00B1399E"/>
    <w:rsid w:val="00B14182"/>
    <w:rsid w:val="00B14C24"/>
    <w:rsid w:val="00B14ECD"/>
    <w:rsid w:val="00B1529A"/>
    <w:rsid w:val="00B153F3"/>
    <w:rsid w:val="00B15863"/>
    <w:rsid w:val="00B15A33"/>
    <w:rsid w:val="00B15C0B"/>
    <w:rsid w:val="00B15D2E"/>
    <w:rsid w:val="00B1674C"/>
    <w:rsid w:val="00B16F35"/>
    <w:rsid w:val="00B17221"/>
    <w:rsid w:val="00B1730B"/>
    <w:rsid w:val="00B176C9"/>
    <w:rsid w:val="00B17F57"/>
    <w:rsid w:val="00B200A1"/>
    <w:rsid w:val="00B20128"/>
    <w:rsid w:val="00B20376"/>
    <w:rsid w:val="00B2081F"/>
    <w:rsid w:val="00B20A16"/>
    <w:rsid w:val="00B21156"/>
    <w:rsid w:val="00B214CB"/>
    <w:rsid w:val="00B21715"/>
    <w:rsid w:val="00B219DC"/>
    <w:rsid w:val="00B21B92"/>
    <w:rsid w:val="00B21E14"/>
    <w:rsid w:val="00B2295D"/>
    <w:rsid w:val="00B22B36"/>
    <w:rsid w:val="00B22DBA"/>
    <w:rsid w:val="00B22E34"/>
    <w:rsid w:val="00B2307D"/>
    <w:rsid w:val="00B230C1"/>
    <w:rsid w:val="00B235B8"/>
    <w:rsid w:val="00B2376A"/>
    <w:rsid w:val="00B237AD"/>
    <w:rsid w:val="00B244E6"/>
    <w:rsid w:val="00B2451B"/>
    <w:rsid w:val="00B24A74"/>
    <w:rsid w:val="00B24E95"/>
    <w:rsid w:val="00B253B6"/>
    <w:rsid w:val="00B2556B"/>
    <w:rsid w:val="00B25804"/>
    <w:rsid w:val="00B25DA4"/>
    <w:rsid w:val="00B263C8"/>
    <w:rsid w:val="00B266EC"/>
    <w:rsid w:val="00B26D04"/>
    <w:rsid w:val="00B27EFF"/>
    <w:rsid w:val="00B30C0B"/>
    <w:rsid w:val="00B30EBC"/>
    <w:rsid w:val="00B31427"/>
    <w:rsid w:val="00B32116"/>
    <w:rsid w:val="00B3277E"/>
    <w:rsid w:val="00B32A17"/>
    <w:rsid w:val="00B32AB9"/>
    <w:rsid w:val="00B337E3"/>
    <w:rsid w:val="00B33AA4"/>
    <w:rsid w:val="00B33CF9"/>
    <w:rsid w:val="00B33D24"/>
    <w:rsid w:val="00B33DD1"/>
    <w:rsid w:val="00B33E4D"/>
    <w:rsid w:val="00B33ED7"/>
    <w:rsid w:val="00B3459F"/>
    <w:rsid w:val="00B347CF"/>
    <w:rsid w:val="00B3517D"/>
    <w:rsid w:val="00B3533C"/>
    <w:rsid w:val="00B3560E"/>
    <w:rsid w:val="00B35721"/>
    <w:rsid w:val="00B35AC3"/>
    <w:rsid w:val="00B35ADB"/>
    <w:rsid w:val="00B35AEA"/>
    <w:rsid w:val="00B35D04"/>
    <w:rsid w:val="00B35F29"/>
    <w:rsid w:val="00B36317"/>
    <w:rsid w:val="00B36598"/>
    <w:rsid w:val="00B36C5F"/>
    <w:rsid w:val="00B37C86"/>
    <w:rsid w:val="00B406C0"/>
    <w:rsid w:val="00B4094C"/>
    <w:rsid w:val="00B41089"/>
    <w:rsid w:val="00B4168E"/>
    <w:rsid w:val="00B42721"/>
    <w:rsid w:val="00B42C40"/>
    <w:rsid w:val="00B42DD2"/>
    <w:rsid w:val="00B42FE9"/>
    <w:rsid w:val="00B43911"/>
    <w:rsid w:val="00B43B08"/>
    <w:rsid w:val="00B44435"/>
    <w:rsid w:val="00B44EFB"/>
    <w:rsid w:val="00B45243"/>
    <w:rsid w:val="00B455B3"/>
    <w:rsid w:val="00B4560C"/>
    <w:rsid w:val="00B45AB0"/>
    <w:rsid w:val="00B46273"/>
    <w:rsid w:val="00B464FA"/>
    <w:rsid w:val="00B4686A"/>
    <w:rsid w:val="00B46FEB"/>
    <w:rsid w:val="00B4739F"/>
    <w:rsid w:val="00B47797"/>
    <w:rsid w:val="00B47819"/>
    <w:rsid w:val="00B5065A"/>
    <w:rsid w:val="00B507DD"/>
    <w:rsid w:val="00B50847"/>
    <w:rsid w:val="00B50903"/>
    <w:rsid w:val="00B50FBA"/>
    <w:rsid w:val="00B514F8"/>
    <w:rsid w:val="00B515F2"/>
    <w:rsid w:val="00B51B3D"/>
    <w:rsid w:val="00B521EC"/>
    <w:rsid w:val="00B5242B"/>
    <w:rsid w:val="00B5268A"/>
    <w:rsid w:val="00B52F73"/>
    <w:rsid w:val="00B53087"/>
    <w:rsid w:val="00B532C4"/>
    <w:rsid w:val="00B5342A"/>
    <w:rsid w:val="00B54190"/>
    <w:rsid w:val="00B547CB"/>
    <w:rsid w:val="00B54EC2"/>
    <w:rsid w:val="00B54F9C"/>
    <w:rsid w:val="00B55123"/>
    <w:rsid w:val="00B559F2"/>
    <w:rsid w:val="00B55CBE"/>
    <w:rsid w:val="00B5783C"/>
    <w:rsid w:val="00B57A45"/>
    <w:rsid w:val="00B60057"/>
    <w:rsid w:val="00B600AC"/>
    <w:rsid w:val="00B602C3"/>
    <w:rsid w:val="00B603CF"/>
    <w:rsid w:val="00B603E4"/>
    <w:rsid w:val="00B606D5"/>
    <w:rsid w:val="00B60A77"/>
    <w:rsid w:val="00B60C56"/>
    <w:rsid w:val="00B610F6"/>
    <w:rsid w:val="00B6134F"/>
    <w:rsid w:val="00B61569"/>
    <w:rsid w:val="00B61E48"/>
    <w:rsid w:val="00B61FFF"/>
    <w:rsid w:val="00B62E85"/>
    <w:rsid w:val="00B633BE"/>
    <w:rsid w:val="00B63C51"/>
    <w:rsid w:val="00B63DEC"/>
    <w:rsid w:val="00B63EE3"/>
    <w:rsid w:val="00B63FB9"/>
    <w:rsid w:val="00B64047"/>
    <w:rsid w:val="00B64537"/>
    <w:rsid w:val="00B64F3A"/>
    <w:rsid w:val="00B65617"/>
    <w:rsid w:val="00B65DBB"/>
    <w:rsid w:val="00B6666F"/>
    <w:rsid w:val="00B66865"/>
    <w:rsid w:val="00B66C3A"/>
    <w:rsid w:val="00B66FE0"/>
    <w:rsid w:val="00B7074B"/>
    <w:rsid w:val="00B70AD8"/>
    <w:rsid w:val="00B70C1B"/>
    <w:rsid w:val="00B70C24"/>
    <w:rsid w:val="00B7153C"/>
    <w:rsid w:val="00B7162C"/>
    <w:rsid w:val="00B71AFF"/>
    <w:rsid w:val="00B71CB8"/>
    <w:rsid w:val="00B71E86"/>
    <w:rsid w:val="00B72079"/>
    <w:rsid w:val="00B72109"/>
    <w:rsid w:val="00B724AF"/>
    <w:rsid w:val="00B7293A"/>
    <w:rsid w:val="00B7298C"/>
    <w:rsid w:val="00B72B69"/>
    <w:rsid w:val="00B72D64"/>
    <w:rsid w:val="00B731C9"/>
    <w:rsid w:val="00B732F3"/>
    <w:rsid w:val="00B737D9"/>
    <w:rsid w:val="00B73AB5"/>
    <w:rsid w:val="00B73D4A"/>
    <w:rsid w:val="00B7438C"/>
    <w:rsid w:val="00B746D8"/>
    <w:rsid w:val="00B74EB7"/>
    <w:rsid w:val="00B74FC2"/>
    <w:rsid w:val="00B74FC7"/>
    <w:rsid w:val="00B755C8"/>
    <w:rsid w:val="00B75B03"/>
    <w:rsid w:val="00B75B41"/>
    <w:rsid w:val="00B75BAC"/>
    <w:rsid w:val="00B763F6"/>
    <w:rsid w:val="00B76919"/>
    <w:rsid w:val="00B76D98"/>
    <w:rsid w:val="00B77021"/>
    <w:rsid w:val="00B802B8"/>
    <w:rsid w:val="00B80F98"/>
    <w:rsid w:val="00B81AB9"/>
    <w:rsid w:val="00B81B7A"/>
    <w:rsid w:val="00B821F7"/>
    <w:rsid w:val="00B821F9"/>
    <w:rsid w:val="00B82BA7"/>
    <w:rsid w:val="00B82D83"/>
    <w:rsid w:val="00B82DEE"/>
    <w:rsid w:val="00B83154"/>
    <w:rsid w:val="00B8315E"/>
    <w:rsid w:val="00B83429"/>
    <w:rsid w:val="00B83769"/>
    <w:rsid w:val="00B83A0C"/>
    <w:rsid w:val="00B83C3E"/>
    <w:rsid w:val="00B83C5D"/>
    <w:rsid w:val="00B8418B"/>
    <w:rsid w:val="00B842F3"/>
    <w:rsid w:val="00B844D2"/>
    <w:rsid w:val="00B84BDD"/>
    <w:rsid w:val="00B84C90"/>
    <w:rsid w:val="00B8575E"/>
    <w:rsid w:val="00B85B56"/>
    <w:rsid w:val="00B85EAF"/>
    <w:rsid w:val="00B865E8"/>
    <w:rsid w:val="00B867BB"/>
    <w:rsid w:val="00B86BA3"/>
    <w:rsid w:val="00B87145"/>
    <w:rsid w:val="00B874B7"/>
    <w:rsid w:val="00B8756F"/>
    <w:rsid w:val="00B87A56"/>
    <w:rsid w:val="00B87B25"/>
    <w:rsid w:val="00B87E42"/>
    <w:rsid w:val="00B87EFD"/>
    <w:rsid w:val="00B901B1"/>
    <w:rsid w:val="00B90483"/>
    <w:rsid w:val="00B905CE"/>
    <w:rsid w:val="00B9070D"/>
    <w:rsid w:val="00B90D66"/>
    <w:rsid w:val="00B910E0"/>
    <w:rsid w:val="00B91213"/>
    <w:rsid w:val="00B91E94"/>
    <w:rsid w:val="00B91EB7"/>
    <w:rsid w:val="00B92059"/>
    <w:rsid w:val="00B92154"/>
    <w:rsid w:val="00B92243"/>
    <w:rsid w:val="00B92331"/>
    <w:rsid w:val="00B92ACE"/>
    <w:rsid w:val="00B92BAC"/>
    <w:rsid w:val="00B93AD3"/>
    <w:rsid w:val="00B9413B"/>
    <w:rsid w:val="00B94566"/>
    <w:rsid w:val="00B94DE1"/>
    <w:rsid w:val="00B950BA"/>
    <w:rsid w:val="00B951DD"/>
    <w:rsid w:val="00B95255"/>
    <w:rsid w:val="00B95988"/>
    <w:rsid w:val="00B96A54"/>
    <w:rsid w:val="00B96DAC"/>
    <w:rsid w:val="00B96F3A"/>
    <w:rsid w:val="00B9714A"/>
    <w:rsid w:val="00B971A8"/>
    <w:rsid w:val="00B9725C"/>
    <w:rsid w:val="00B97ADA"/>
    <w:rsid w:val="00B97B7E"/>
    <w:rsid w:val="00B97B91"/>
    <w:rsid w:val="00BA04CD"/>
    <w:rsid w:val="00BA07AB"/>
    <w:rsid w:val="00BA0F6E"/>
    <w:rsid w:val="00BA1413"/>
    <w:rsid w:val="00BA1979"/>
    <w:rsid w:val="00BA2947"/>
    <w:rsid w:val="00BA2F28"/>
    <w:rsid w:val="00BA3535"/>
    <w:rsid w:val="00BA35E7"/>
    <w:rsid w:val="00BA3AB1"/>
    <w:rsid w:val="00BA401A"/>
    <w:rsid w:val="00BA44DA"/>
    <w:rsid w:val="00BA4CAD"/>
    <w:rsid w:val="00BA4CBB"/>
    <w:rsid w:val="00BA4E4D"/>
    <w:rsid w:val="00BA5438"/>
    <w:rsid w:val="00BA5CA4"/>
    <w:rsid w:val="00BA6225"/>
    <w:rsid w:val="00BA6632"/>
    <w:rsid w:val="00BA6849"/>
    <w:rsid w:val="00BA6B5B"/>
    <w:rsid w:val="00BA6C6F"/>
    <w:rsid w:val="00BA7C50"/>
    <w:rsid w:val="00BA7CDA"/>
    <w:rsid w:val="00BA7DB9"/>
    <w:rsid w:val="00BB024D"/>
    <w:rsid w:val="00BB0253"/>
    <w:rsid w:val="00BB10CD"/>
    <w:rsid w:val="00BB121D"/>
    <w:rsid w:val="00BB16EC"/>
    <w:rsid w:val="00BB1B41"/>
    <w:rsid w:val="00BB1F6D"/>
    <w:rsid w:val="00BB1FD6"/>
    <w:rsid w:val="00BB220E"/>
    <w:rsid w:val="00BB2A8A"/>
    <w:rsid w:val="00BB2F16"/>
    <w:rsid w:val="00BB33EE"/>
    <w:rsid w:val="00BB3555"/>
    <w:rsid w:val="00BB3566"/>
    <w:rsid w:val="00BB35F0"/>
    <w:rsid w:val="00BB3FD8"/>
    <w:rsid w:val="00BB4300"/>
    <w:rsid w:val="00BB4547"/>
    <w:rsid w:val="00BB4D3C"/>
    <w:rsid w:val="00BB4D60"/>
    <w:rsid w:val="00BB5324"/>
    <w:rsid w:val="00BB5DEC"/>
    <w:rsid w:val="00BB5E07"/>
    <w:rsid w:val="00BB5E4B"/>
    <w:rsid w:val="00BB6421"/>
    <w:rsid w:val="00BB64B2"/>
    <w:rsid w:val="00BB6A58"/>
    <w:rsid w:val="00BB720C"/>
    <w:rsid w:val="00BB75AD"/>
    <w:rsid w:val="00BB75E2"/>
    <w:rsid w:val="00BB7BDE"/>
    <w:rsid w:val="00BB7F02"/>
    <w:rsid w:val="00BC00F9"/>
    <w:rsid w:val="00BC02D5"/>
    <w:rsid w:val="00BC03B9"/>
    <w:rsid w:val="00BC041B"/>
    <w:rsid w:val="00BC091F"/>
    <w:rsid w:val="00BC097A"/>
    <w:rsid w:val="00BC0C4E"/>
    <w:rsid w:val="00BC0E79"/>
    <w:rsid w:val="00BC0F57"/>
    <w:rsid w:val="00BC159D"/>
    <w:rsid w:val="00BC1A3C"/>
    <w:rsid w:val="00BC1A90"/>
    <w:rsid w:val="00BC1C78"/>
    <w:rsid w:val="00BC1EFA"/>
    <w:rsid w:val="00BC2429"/>
    <w:rsid w:val="00BC2FBB"/>
    <w:rsid w:val="00BC33DB"/>
    <w:rsid w:val="00BC3AEF"/>
    <w:rsid w:val="00BC3C7C"/>
    <w:rsid w:val="00BC40E1"/>
    <w:rsid w:val="00BC4566"/>
    <w:rsid w:val="00BC5815"/>
    <w:rsid w:val="00BC5E7D"/>
    <w:rsid w:val="00BC5FA5"/>
    <w:rsid w:val="00BC602B"/>
    <w:rsid w:val="00BC6948"/>
    <w:rsid w:val="00BC6BDC"/>
    <w:rsid w:val="00BC6CA3"/>
    <w:rsid w:val="00BC6EAE"/>
    <w:rsid w:val="00BC7242"/>
    <w:rsid w:val="00BC74E6"/>
    <w:rsid w:val="00BC762B"/>
    <w:rsid w:val="00BC77DA"/>
    <w:rsid w:val="00BC7F00"/>
    <w:rsid w:val="00BD00F4"/>
    <w:rsid w:val="00BD06FB"/>
    <w:rsid w:val="00BD0C9C"/>
    <w:rsid w:val="00BD1197"/>
    <w:rsid w:val="00BD1A58"/>
    <w:rsid w:val="00BD1E6F"/>
    <w:rsid w:val="00BD2965"/>
    <w:rsid w:val="00BD2C3C"/>
    <w:rsid w:val="00BD319F"/>
    <w:rsid w:val="00BD37AB"/>
    <w:rsid w:val="00BD38DA"/>
    <w:rsid w:val="00BD3C7F"/>
    <w:rsid w:val="00BD3D29"/>
    <w:rsid w:val="00BD3ED7"/>
    <w:rsid w:val="00BD41DC"/>
    <w:rsid w:val="00BD4491"/>
    <w:rsid w:val="00BD45A6"/>
    <w:rsid w:val="00BD47E8"/>
    <w:rsid w:val="00BD4852"/>
    <w:rsid w:val="00BD49DC"/>
    <w:rsid w:val="00BD4B42"/>
    <w:rsid w:val="00BD5218"/>
    <w:rsid w:val="00BD5AD7"/>
    <w:rsid w:val="00BD62F3"/>
    <w:rsid w:val="00BD65BF"/>
    <w:rsid w:val="00BD6608"/>
    <w:rsid w:val="00BD6C75"/>
    <w:rsid w:val="00BD71CA"/>
    <w:rsid w:val="00BD7628"/>
    <w:rsid w:val="00BD7E0E"/>
    <w:rsid w:val="00BD7EC1"/>
    <w:rsid w:val="00BE04D5"/>
    <w:rsid w:val="00BE0712"/>
    <w:rsid w:val="00BE0EE8"/>
    <w:rsid w:val="00BE1101"/>
    <w:rsid w:val="00BE1B06"/>
    <w:rsid w:val="00BE1B61"/>
    <w:rsid w:val="00BE1E3B"/>
    <w:rsid w:val="00BE2909"/>
    <w:rsid w:val="00BE3147"/>
    <w:rsid w:val="00BE32FA"/>
    <w:rsid w:val="00BE3402"/>
    <w:rsid w:val="00BE359D"/>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EC"/>
    <w:rsid w:val="00BF05E6"/>
    <w:rsid w:val="00BF0B88"/>
    <w:rsid w:val="00BF1E3E"/>
    <w:rsid w:val="00BF20AD"/>
    <w:rsid w:val="00BF2130"/>
    <w:rsid w:val="00BF2379"/>
    <w:rsid w:val="00BF2748"/>
    <w:rsid w:val="00BF2DDF"/>
    <w:rsid w:val="00BF35DA"/>
    <w:rsid w:val="00BF509F"/>
    <w:rsid w:val="00BF5418"/>
    <w:rsid w:val="00BF556F"/>
    <w:rsid w:val="00BF55D1"/>
    <w:rsid w:val="00BF6168"/>
    <w:rsid w:val="00BF62FA"/>
    <w:rsid w:val="00BF648F"/>
    <w:rsid w:val="00BF6968"/>
    <w:rsid w:val="00BF753A"/>
    <w:rsid w:val="00BF7956"/>
    <w:rsid w:val="00C0041C"/>
    <w:rsid w:val="00C0056C"/>
    <w:rsid w:val="00C0081F"/>
    <w:rsid w:val="00C0085B"/>
    <w:rsid w:val="00C00B92"/>
    <w:rsid w:val="00C011E9"/>
    <w:rsid w:val="00C016A3"/>
    <w:rsid w:val="00C01802"/>
    <w:rsid w:val="00C01C5C"/>
    <w:rsid w:val="00C01F8A"/>
    <w:rsid w:val="00C0205B"/>
    <w:rsid w:val="00C02193"/>
    <w:rsid w:val="00C02214"/>
    <w:rsid w:val="00C02E79"/>
    <w:rsid w:val="00C030D9"/>
    <w:rsid w:val="00C03518"/>
    <w:rsid w:val="00C0455A"/>
    <w:rsid w:val="00C0482A"/>
    <w:rsid w:val="00C057FC"/>
    <w:rsid w:val="00C05A38"/>
    <w:rsid w:val="00C05BE9"/>
    <w:rsid w:val="00C05D08"/>
    <w:rsid w:val="00C05E96"/>
    <w:rsid w:val="00C0670F"/>
    <w:rsid w:val="00C06F23"/>
    <w:rsid w:val="00C0704A"/>
    <w:rsid w:val="00C073B2"/>
    <w:rsid w:val="00C07C5B"/>
    <w:rsid w:val="00C07CAF"/>
    <w:rsid w:val="00C07CBF"/>
    <w:rsid w:val="00C10078"/>
    <w:rsid w:val="00C107B7"/>
    <w:rsid w:val="00C10811"/>
    <w:rsid w:val="00C11BE4"/>
    <w:rsid w:val="00C11CF4"/>
    <w:rsid w:val="00C11DE4"/>
    <w:rsid w:val="00C120C2"/>
    <w:rsid w:val="00C12142"/>
    <w:rsid w:val="00C1249F"/>
    <w:rsid w:val="00C124ED"/>
    <w:rsid w:val="00C125C3"/>
    <w:rsid w:val="00C13140"/>
    <w:rsid w:val="00C1339D"/>
    <w:rsid w:val="00C14522"/>
    <w:rsid w:val="00C1468E"/>
    <w:rsid w:val="00C14A6F"/>
    <w:rsid w:val="00C1544C"/>
    <w:rsid w:val="00C157BC"/>
    <w:rsid w:val="00C15A3A"/>
    <w:rsid w:val="00C15B76"/>
    <w:rsid w:val="00C15B8A"/>
    <w:rsid w:val="00C15BDF"/>
    <w:rsid w:val="00C15D4C"/>
    <w:rsid w:val="00C15FD9"/>
    <w:rsid w:val="00C16097"/>
    <w:rsid w:val="00C1609D"/>
    <w:rsid w:val="00C16B76"/>
    <w:rsid w:val="00C16D89"/>
    <w:rsid w:val="00C17406"/>
    <w:rsid w:val="00C1771C"/>
    <w:rsid w:val="00C177A7"/>
    <w:rsid w:val="00C17B85"/>
    <w:rsid w:val="00C20169"/>
    <w:rsid w:val="00C20535"/>
    <w:rsid w:val="00C206BB"/>
    <w:rsid w:val="00C2096F"/>
    <w:rsid w:val="00C211B7"/>
    <w:rsid w:val="00C214C7"/>
    <w:rsid w:val="00C216FF"/>
    <w:rsid w:val="00C21B81"/>
    <w:rsid w:val="00C21FA8"/>
    <w:rsid w:val="00C222BD"/>
    <w:rsid w:val="00C22BE2"/>
    <w:rsid w:val="00C22EF0"/>
    <w:rsid w:val="00C2328C"/>
    <w:rsid w:val="00C23365"/>
    <w:rsid w:val="00C23A86"/>
    <w:rsid w:val="00C23AC7"/>
    <w:rsid w:val="00C23DE0"/>
    <w:rsid w:val="00C24560"/>
    <w:rsid w:val="00C24B08"/>
    <w:rsid w:val="00C25736"/>
    <w:rsid w:val="00C25BCD"/>
    <w:rsid w:val="00C2635E"/>
    <w:rsid w:val="00C27D8B"/>
    <w:rsid w:val="00C27E8B"/>
    <w:rsid w:val="00C27F3B"/>
    <w:rsid w:val="00C305C5"/>
    <w:rsid w:val="00C30887"/>
    <w:rsid w:val="00C31018"/>
    <w:rsid w:val="00C3279A"/>
    <w:rsid w:val="00C329CB"/>
    <w:rsid w:val="00C32AD3"/>
    <w:rsid w:val="00C33AAC"/>
    <w:rsid w:val="00C33CB5"/>
    <w:rsid w:val="00C33E16"/>
    <w:rsid w:val="00C33FBB"/>
    <w:rsid w:val="00C34106"/>
    <w:rsid w:val="00C3412F"/>
    <w:rsid w:val="00C34DE2"/>
    <w:rsid w:val="00C34E41"/>
    <w:rsid w:val="00C3546E"/>
    <w:rsid w:val="00C35B8D"/>
    <w:rsid w:val="00C35CFA"/>
    <w:rsid w:val="00C35E10"/>
    <w:rsid w:val="00C35E15"/>
    <w:rsid w:val="00C36971"/>
    <w:rsid w:val="00C36A1E"/>
    <w:rsid w:val="00C36AD0"/>
    <w:rsid w:val="00C36CD9"/>
    <w:rsid w:val="00C37113"/>
    <w:rsid w:val="00C4015F"/>
    <w:rsid w:val="00C40480"/>
    <w:rsid w:val="00C4094E"/>
    <w:rsid w:val="00C40A22"/>
    <w:rsid w:val="00C40A4B"/>
    <w:rsid w:val="00C410FA"/>
    <w:rsid w:val="00C4156D"/>
    <w:rsid w:val="00C41681"/>
    <w:rsid w:val="00C41ADF"/>
    <w:rsid w:val="00C41CAA"/>
    <w:rsid w:val="00C41CE8"/>
    <w:rsid w:val="00C4239A"/>
    <w:rsid w:val="00C42523"/>
    <w:rsid w:val="00C42638"/>
    <w:rsid w:val="00C4288D"/>
    <w:rsid w:val="00C4331E"/>
    <w:rsid w:val="00C435E9"/>
    <w:rsid w:val="00C43835"/>
    <w:rsid w:val="00C4426D"/>
    <w:rsid w:val="00C44556"/>
    <w:rsid w:val="00C44897"/>
    <w:rsid w:val="00C45135"/>
    <w:rsid w:val="00C452FD"/>
    <w:rsid w:val="00C4577C"/>
    <w:rsid w:val="00C4579E"/>
    <w:rsid w:val="00C45A05"/>
    <w:rsid w:val="00C46C2B"/>
    <w:rsid w:val="00C46D52"/>
    <w:rsid w:val="00C46F64"/>
    <w:rsid w:val="00C470EE"/>
    <w:rsid w:val="00C47113"/>
    <w:rsid w:val="00C471E3"/>
    <w:rsid w:val="00C47DEE"/>
    <w:rsid w:val="00C47F72"/>
    <w:rsid w:val="00C50EAC"/>
    <w:rsid w:val="00C51C62"/>
    <w:rsid w:val="00C52064"/>
    <w:rsid w:val="00C525AA"/>
    <w:rsid w:val="00C52DC4"/>
    <w:rsid w:val="00C5359F"/>
    <w:rsid w:val="00C540FE"/>
    <w:rsid w:val="00C541DB"/>
    <w:rsid w:val="00C54209"/>
    <w:rsid w:val="00C54A27"/>
    <w:rsid w:val="00C54AAD"/>
    <w:rsid w:val="00C54BD6"/>
    <w:rsid w:val="00C55399"/>
    <w:rsid w:val="00C553B1"/>
    <w:rsid w:val="00C555D3"/>
    <w:rsid w:val="00C5567B"/>
    <w:rsid w:val="00C55ABE"/>
    <w:rsid w:val="00C55B05"/>
    <w:rsid w:val="00C55CCF"/>
    <w:rsid w:val="00C560FB"/>
    <w:rsid w:val="00C5660F"/>
    <w:rsid w:val="00C56DFD"/>
    <w:rsid w:val="00C5755B"/>
    <w:rsid w:val="00C57A07"/>
    <w:rsid w:val="00C57A7E"/>
    <w:rsid w:val="00C6025C"/>
    <w:rsid w:val="00C60389"/>
    <w:rsid w:val="00C6064D"/>
    <w:rsid w:val="00C6098C"/>
    <w:rsid w:val="00C609BC"/>
    <w:rsid w:val="00C60C48"/>
    <w:rsid w:val="00C60C60"/>
    <w:rsid w:val="00C60D4A"/>
    <w:rsid w:val="00C610F7"/>
    <w:rsid w:val="00C6115B"/>
    <w:rsid w:val="00C61408"/>
    <w:rsid w:val="00C61659"/>
    <w:rsid w:val="00C61D5B"/>
    <w:rsid w:val="00C6256B"/>
    <w:rsid w:val="00C6263A"/>
    <w:rsid w:val="00C62968"/>
    <w:rsid w:val="00C62CFB"/>
    <w:rsid w:val="00C62D3F"/>
    <w:rsid w:val="00C62D7B"/>
    <w:rsid w:val="00C632E4"/>
    <w:rsid w:val="00C6337D"/>
    <w:rsid w:val="00C63497"/>
    <w:rsid w:val="00C638F0"/>
    <w:rsid w:val="00C655B9"/>
    <w:rsid w:val="00C65816"/>
    <w:rsid w:val="00C65903"/>
    <w:rsid w:val="00C65A8D"/>
    <w:rsid w:val="00C664F1"/>
    <w:rsid w:val="00C6651E"/>
    <w:rsid w:val="00C67054"/>
    <w:rsid w:val="00C671D5"/>
    <w:rsid w:val="00C67AB2"/>
    <w:rsid w:val="00C67B6F"/>
    <w:rsid w:val="00C67C36"/>
    <w:rsid w:val="00C7048E"/>
    <w:rsid w:val="00C70916"/>
    <w:rsid w:val="00C7094D"/>
    <w:rsid w:val="00C70953"/>
    <w:rsid w:val="00C70DE2"/>
    <w:rsid w:val="00C71854"/>
    <w:rsid w:val="00C71EB3"/>
    <w:rsid w:val="00C72546"/>
    <w:rsid w:val="00C72A48"/>
    <w:rsid w:val="00C72CCA"/>
    <w:rsid w:val="00C73028"/>
    <w:rsid w:val="00C7409E"/>
    <w:rsid w:val="00C742EC"/>
    <w:rsid w:val="00C743E9"/>
    <w:rsid w:val="00C74CEB"/>
    <w:rsid w:val="00C761BB"/>
    <w:rsid w:val="00C7645B"/>
    <w:rsid w:val="00C7665F"/>
    <w:rsid w:val="00C76846"/>
    <w:rsid w:val="00C774F2"/>
    <w:rsid w:val="00C8029A"/>
    <w:rsid w:val="00C80AD2"/>
    <w:rsid w:val="00C80B2B"/>
    <w:rsid w:val="00C80B6D"/>
    <w:rsid w:val="00C81A8B"/>
    <w:rsid w:val="00C82493"/>
    <w:rsid w:val="00C832A5"/>
    <w:rsid w:val="00C83713"/>
    <w:rsid w:val="00C83796"/>
    <w:rsid w:val="00C83AFF"/>
    <w:rsid w:val="00C83FC5"/>
    <w:rsid w:val="00C84978"/>
    <w:rsid w:val="00C84DAC"/>
    <w:rsid w:val="00C84E68"/>
    <w:rsid w:val="00C84F82"/>
    <w:rsid w:val="00C855FF"/>
    <w:rsid w:val="00C85706"/>
    <w:rsid w:val="00C85C2C"/>
    <w:rsid w:val="00C86281"/>
    <w:rsid w:val="00C8639C"/>
    <w:rsid w:val="00C863EF"/>
    <w:rsid w:val="00C86845"/>
    <w:rsid w:val="00C86BB5"/>
    <w:rsid w:val="00C86FAA"/>
    <w:rsid w:val="00C8726B"/>
    <w:rsid w:val="00C87863"/>
    <w:rsid w:val="00C87874"/>
    <w:rsid w:val="00C90135"/>
    <w:rsid w:val="00C9017B"/>
    <w:rsid w:val="00C90760"/>
    <w:rsid w:val="00C90D48"/>
    <w:rsid w:val="00C914C9"/>
    <w:rsid w:val="00C92353"/>
    <w:rsid w:val="00C928BD"/>
    <w:rsid w:val="00C92CED"/>
    <w:rsid w:val="00C9362E"/>
    <w:rsid w:val="00C9366E"/>
    <w:rsid w:val="00C936FD"/>
    <w:rsid w:val="00C94242"/>
    <w:rsid w:val="00C955B7"/>
    <w:rsid w:val="00C9577D"/>
    <w:rsid w:val="00C95950"/>
    <w:rsid w:val="00C96036"/>
    <w:rsid w:val="00C963AF"/>
    <w:rsid w:val="00C96A04"/>
    <w:rsid w:val="00C97473"/>
    <w:rsid w:val="00C977A0"/>
    <w:rsid w:val="00C97808"/>
    <w:rsid w:val="00CA003A"/>
    <w:rsid w:val="00CA02E0"/>
    <w:rsid w:val="00CA08A1"/>
    <w:rsid w:val="00CA0A04"/>
    <w:rsid w:val="00CA1870"/>
    <w:rsid w:val="00CA1D86"/>
    <w:rsid w:val="00CA2170"/>
    <w:rsid w:val="00CA24D2"/>
    <w:rsid w:val="00CA2C52"/>
    <w:rsid w:val="00CA2C82"/>
    <w:rsid w:val="00CA31BA"/>
    <w:rsid w:val="00CA3289"/>
    <w:rsid w:val="00CA3837"/>
    <w:rsid w:val="00CA3AA8"/>
    <w:rsid w:val="00CA4028"/>
    <w:rsid w:val="00CA4855"/>
    <w:rsid w:val="00CA4BD5"/>
    <w:rsid w:val="00CA4D41"/>
    <w:rsid w:val="00CA526D"/>
    <w:rsid w:val="00CA5D8F"/>
    <w:rsid w:val="00CA60C3"/>
    <w:rsid w:val="00CA713F"/>
    <w:rsid w:val="00CA728E"/>
    <w:rsid w:val="00CA748C"/>
    <w:rsid w:val="00CA7B55"/>
    <w:rsid w:val="00CB0827"/>
    <w:rsid w:val="00CB0A97"/>
    <w:rsid w:val="00CB0C4A"/>
    <w:rsid w:val="00CB0C6A"/>
    <w:rsid w:val="00CB16CC"/>
    <w:rsid w:val="00CB199B"/>
    <w:rsid w:val="00CB2198"/>
    <w:rsid w:val="00CB221D"/>
    <w:rsid w:val="00CB269B"/>
    <w:rsid w:val="00CB3989"/>
    <w:rsid w:val="00CB42ED"/>
    <w:rsid w:val="00CB486B"/>
    <w:rsid w:val="00CB4F69"/>
    <w:rsid w:val="00CB5883"/>
    <w:rsid w:val="00CB59B6"/>
    <w:rsid w:val="00CB59D8"/>
    <w:rsid w:val="00CB5D4C"/>
    <w:rsid w:val="00CB6544"/>
    <w:rsid w:val="00CB689C"/>
    <w:rsid w:val="00CB6A05"/>
    <w:rsid w:val="00CB6AF5"/>
    <w:rsid w:val="00CB6C3E"/>
    <w:rsid w:val="00CB759E"/>
    <w:rsid w:val="00CB7906"/>
    <w:rsid w:val="00CC03BF"/>
    <w:rsid w:val="00CC0A82"/>
    <w:rsid w:val="00CC1194"/>
    <w:rsid w:val="00CC29B9"/>
    <w:rsid w:val="00CC3B02"/>
    <w:rsid w:val="00CC449F"/>
    <w:rsid w:val="00CC484F"/>
    <w:rsid w:val="00CC490A"/>
    <w:rsid w:val="00CC4B01"/>
    <w:rsid w:val="00CC559C"/>
    <w:rsid w:val="00CC5D1B"/>
    <w:rsid w:val="00CC635F"/>
    <w:rsid w:val="00CC67A6"/>
    <w:rsid w:val="00CC6AE3"/>
    <w:rsid w:val="00CC76E1"/>
    <w:rsid w:val="00CC78AE"/>
    <w:rsid w:val="00CD0983"/>
    <w:rsid w:val="00CD1EB2"/>
    <w:rsid w:val="00CD21B8"/>
    <w:rsid w:val="00CD25D0"/>
    <w:rsid w:val="00CD2E34"/>
    <w:rsid w:val="00CD323A"/>
    <w:rsid w:val="00CD32D4"/>
    <w:rsid w:val="00CD44D4"/>
    <w:rsid w:val="00CD44EC"/>
    <w:rsid w:val="00CD4B93"/>
    <w:rsid w:val="00CD4BC9"/>
    <w:rsid w:val="00CD4D6F"/>
    <w:rsid w:val="00CD5824"/>
    <w:rsid w:val="00CD5947"/>
    <w:rsid w:val="00CD5A3B"/>
    <w:rsid w:val="00CD5ACD"/>
    <w:rsid w:val="00CD5D94"/>
    <w:rsid w:val="00CD613F"/>
    <w:rsid w:val="00CD67E8"/>
    <w:rsid w:val="00CD69B1"/>
    <w:rsid w:val="00CD6C39"/>
    <w:rsid w:val="00CD6F88"/>
    <w:rsid w:val="00CD70A4"/>
    <w:rsid w:val="00CD7327"/>
    <w:rsid w:val="00CD7975"/>
    <w:rsid w:val="00CE099B"/>
    <w:rsid w:val="00CE0AFD"/>
    <w:rsid w:val="00CE0DE3"/>
    <w:rsid w:val="00CE0E96"/>
    <w:rsid w:val="00CE0ECA"/>
    <w:rsid w:val="00CE101F"/>
    <w:rsid w:val="00CE12F2"/>
    <w:rsid w:val="00CE14B2"/>
    <w:rsid w:val="00CE1582"/>
    <w:rsid w:val="00CE19A2"/>
    <w:rsid w:val="00CE1D42"/>
    <w:rsid w:val="00CE1EF4"/>
    <w:rsid w:val="00CE1F69"/>
    <w:rsid w:val="00CE2124"/>
    <w:rsid w:val="00CE21D5"/>
    <w:rsid w:val="00CE27CD"/>
    <w:rsid w:val="00CE292C"/>
    <w:rsid w:val="00CE319E"/>
    <w:rsid w:val="00CE325C"/>
    <w:rsid w:val="00CE350D"/>
    <w:rsid w:val="00CE3618"/>
    <w:rsid w:val="00CE393A"/>
    <w:rsid w:val="00CE4048"/>
    <w:rsid w:val="00CE407B"/>
    <w:rsid w:val="00CE4163"/>
    <w:rsid w:val="00CE4282"/>
    <w:rsid w:val="00CE4AB5"/>
    <w:rsid w:val="00CE4F8D"/>
    <w:rsid w:val="00CE50C3"/>
    <w:rsid w:val="00CE52B2"/>
    <w:rsid w:val="00CE5ADC"/>
    <w:rsid w:val="00CE5CF6"/>
    <w:rsid w:val="00CE5E4F"/>
    <w:rsid w:val="00CE65FA"/>
    <w:rsid w:val="00CE6645"/>
    <w:rsid w:val="00CE672E"/>
    <w:rsid w:val="00CE703B"/>
    <w:rsid w:val="00CE7563"/>
    <w:rsid w:val="00CE7F02"/>
    <w:rsid w:val="00CF06F3"/>
    <w:rsid w:val="00CF07FB"/>
    <w:rsid w:val="00CF0A6F"/>
    <w:rsid w:val="00CF0CB6"/>
    <w:rsid w:val="00CF1075"/>
    <w:rsid w:val="00CF11C7"/>
    <w:rsid w:val="00CF1B85"/>
    <w:rsid w:val="00CF1CE5"/>
    <w:rsid w:val="00CF1F7E"/>
    <w:rsid w:val="00CF215A"/>
    <w:rsid w:val="00CF22C0"/>
    <w:rsid w:val="00CF23C3"/>
    <w:rsid w:val="00CF2709"/>
    <w:rsid w:val="00CF3120"/>
    <w:rsid w:val="00CF32E4"/>
    <w:rsid w:val="00CF33BD"/>
    <w:rsid w:val="00CF3459"/>
    <w:rsid w:val="00CF34BC"/>
    <w:rsid w:val="00CF35A1"/>
    <w:rsid w:val="00CF373E"/>
    <w:rsid w:val="00CF3C3A"/>
    <w:rsid w:val="00CF494B"/>
    <w:rsid w:val="00CF4D57"/>
    <w:rsid w:val="00CF511C"/>
    <w:rsid w:val="00CF5EB1"/>
    <w:rsid w:val="00CF6008"/>
    <w:rsid w:val="00CF61C9"/>
    <w:rsid w:val="00CF651B"/>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10B0"/>
    <w:rsid w:val="00D118F7"/>
    <w:rsid w:val="00D1190E"/>
    <w:rsid w:val="00D120A6"/>
    <w:rsid w:val="00D12300"/>
    <w:rsid w:val="00D12DD3"/>
    <w:rsid w:val="00D12EA6"/>
    <w:rsid w:val="00D13F25"/>
    <w:rsid w:val="00D14696"/>
    <w:rsid w:val="00D1486E"/>
    <w:rsid w:val="00D162E6"/>
    <w:rsid w:val="00D1662D"/>
    <w:rsid w:val="00D16748"/>
    <w:rsid w:val="00D16A43"/>
    <w:rsid w:val="00D16F9E"/>
    <w:rsid w:val="00D16FA6"/>
    <w:rsid w:val="00D174D2"/>
    <w:rsid w:val="00D17636"/>
    <w:rsid w:val="00D2062E"/>
    <w:rsid w:val="00D206A5"/>
    <w:rsid w:val="00D207EB"/>
    <w:rsid w:val="00D21C30"/>
    <w:rsid w:val="00D21C34"/>
    <w:rsid w:val="00D221D7"/>
    <w:rsid w:val="00D22A65"/>
    <w:rsid w:val="00D22D2A"/>
    <w:rsid w:val="00D22DC9"/>
    <w:rsid w:val="00D236B1"/>
    <w:rsid w:val="00D239F8"/>
    <w:rsid w:val="00D23B62"/>
    <w:rsid w:val="00D23BF7"/>
    <w:rsid w:val="00D24111"/>
    <w:rsid w:val="00D24267"/>
    <w:rsid w:val="00D2437D"/>
    <w:rsid w:val="00D243A7"/>
    <w:rsid w:val="00D24630"/>
    <w:rsid w:val="00D24D89"/>
    <w:rsid w:val="00D25054"/>
    <w:rsid w:val="00D250B3"/>
    <w:rsid w:val="00D251A6"/>
    <w:rsid w:val="00D2571D"/>
    <w:rsid w:val="00D25761"/>
    <w:rsid w:val="00D257D4"/>
    <w:rsid w:val="00D25A5E"/>
    <w:rsid w:val="00D267B3"/>
    <w:rsid w:val="00D26E06"/>
    <w:rsid w:val="00D26F42"/>
    <w:rsid w:val="00D2703D"/>
    <w:rsid w:val="00D27086"/>
    <w:rsid w:val="00D270D6"/>
    <w:rsid w:val="00D27253"/>
    <w:rsid w:val="00D27607"/>
    <w:rsid w:val="00D27694"/>
    <w:rsid w:val="00D27D23"/>
    <w:rsid w:val="00D27F36"/>
    <w:rsid w:val="00D300C5"/>
    <w:rsid w:val="00D30503"/>
    <w:rsid w:val="00D30AFF"/>
    <w:rsid w:val="00D30B19"/>
    <w:rsid w:val="00D31040"/>
    <w:rsid w:val="00D313E1"/>
    <w:rsid w:val="00D318BB"/>
    <w:rsid w:val="00D31BC5"/>
    <w:rsid w:val="00D31CE6"/>
    <w:rsid w:val="00D31E85"/>
    <w:rsid w:val="00D31FCA"/>
    <w:rsid w:val="00D320BA"/>
    <w:rsid w:val="00D32458"/>
    <w:rsid w:val="00D32EF3"/>
    <w:rsid w:val="00D33291"/>
    <w:rsid w:val="00D33418"/>
    <w:rsid w:val="00D33533"/>
    <w:rsid w:val="00D33E61"/>
    <w:rsid w:val="00D341FC"/>
    <w:rsid w:val="00D34215"/>
    <w:rsid w:val="00D34302"/>
    <w:rsid w:val="00D345B3"/>
    <w:rsid w:val="00D34755"/>
    <w:rsid w:val="00D34BB6"/>
    <w:rsid w:val="00D351F7"/>
    <w:rsid w:val="00D354AA"/>
    <w:rsid w:val="00D3588A"/>
    <w:rsid w:val="00D35BF9"/>
    <w:rsid w:val="00D35D79"/>
    <w:rsid w:val="00D36B8A"/>
    <w:rsid w:val="00D3702D"/>
    <w:rsid w:val="00D3744D"/>
    <w:rsid w:val="00D4043C"/>
    <w:rsid w:val="00D40510"/>
    <w:rsid w:val="00D40575"/>
    <w:rsid w:val="00D40C3B"/>
    <w:rsid w:val="00D4134D"/>
    <w:rsid w:val="00D41705"/>
    <w:rsid w:val="00D419B7"/>
    <w:rsid w:val="00D41FA8"/>
    <w:rsid w:val="00D424C9"/>
    <w:rsid w:val="00D427F6"/>
    <w:rsid w:val="00D42B24"/>
    <w:rsid w:val="00D42C2C"/>
    <w:rsid w:val="00D42EF7"/>
    <w:rsid w:val="00D4351A"/>
    <w:rsid w:val="00D43733"/>
    <w:rsid w:val="00D438E7"/>
    <w:rsid w:val="00D43CDE"/>
    <w:rsid w:val="00D44817"/>
    <w:rsid w:val="00D44A1B"/>
    <w:rsid w:val="00D44E01"/>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0E60"/>
    <w:rsid w:val="00D515B2"/>
    <w:rsid w:val="00D51710"/>
    <w:rsid w:val="00D519B8"/>
    <w:rsid w:val="00D51ED3"/>
    <w:rsid w:val="00D51FC6"/>
    <w:rsid w:val="00D521D2"/>
    <w:rsid w:val="00D52283"/>
    <w:rsid w:val="00D526C1"/>
    <w:rsid w:val="00D52E07"/>
    <w:rsid w:val="00D53084"/>
    <w:rsid w:val="00D530DC"/>
    <w:rsid w:val="00D53252"/>
    <w:rsid w:val="00D534D2"/>
    <w:rsid w:val="00D53801"/>
    <w:rsid w:val="00D540C2"/>
    <w:rsid w:val="00D5417B"/>
    <w:rsid w:val="00D544FC"/>
    <w:rsid w:val="00D54A1F"/>
    <w:rsid w:val="00D54FC9"/>
    <w:rsid w:val="00D55393"/>
    <w:rsid w:val="00D5548B"/>
    <w:rsid w:val="00D55550"/>
    <w:rsid w:val="00D55D19"/>
    <w:rsid w:val="00D56149"/>
    <w:rsid w:val="00D561F3"/>
    <w:rsid w:val="00D56568"/>
    <w:rsid w:val="00D56C80"/>
    <w:rsid w:val="00D578AA"/>
    <w:rsid w:val="00D6074D"/>
    <w:rsid w:val="00D608B6"/>
    <w:rsid w:val="00D60A28"/>
    <w:rsid w:val="00D60CC8"/>
    <w:rsid w:val="00D60E99"/>
    <w:rsid w:val="00D60EB4"/>
    <w:rsid w:val="00D610E5"/>
    <w:rsid w:val="00D61689"/>
    <w:rsid w:val="00D618A1"/>
    <w:rsid w:val="00D621E1"/>
    <w:rsid w:val="00D622D3"/>
    <w:rsid w:val="00D624C5"/>
    <w:rsid w:val="00D62AAB"/>
    <w:rsid w:val="00D62C12"/>
    <w:rsid w:val="00D62D4B"/>
    <w:rsid w:val="00D63482"/>
    <w:rsid w:val="00D63714"/>
    <w:rsid w:val="00D6371A"/>
    <w:rsid w:val="00D63CAD"/>
    <w:rsid w:val="00D63E12"/>
    <w:rsid w:val="00D640A5"/>
    <w:rsid w:val="00D64754"/>
    <w:rsid w:val="00D64790"/>
    <w:rsid w:val="00D64ABB"/>
    <w:rsid w:val="00D65265"/>
    <w:rsid w:val="00D65534"/>
    <w:rsid w:val="00D65609"/>
    <w:rsid w:val="00D658B9"/>
    <w:rsid w:val="00D65B08"/>
    <w:rsid w:val="00D65C58"/>
    <w:rsid w:val="00D66C09"/>
    <w:rsid w:val="00D66D97"/>
    <w:rsid w:val="00D672D1"/>
    <w:rsid w:val="00D674F4"/>
    <w:rsid w:val="00D6770F"/>
    <w:rsid w:val="00D67C8C"/>
    <w:rsid w:val="00D67FC7"/>
    <w:rsid w:val="00D70516"/>
    <w:rsid w:val="00D709DC"/>
    <w:rsid w:val="00D70F05"/>
    <w:rsid w:val="00D71624"/>
    <w:rsid w:val="00D719D6"/>
    <w:rsid w:val="00D71CC4"/>
    <w:rsid w:val="00D71D03"/>
    <w:rsid w:val="00D71D8A"/>
    <w:rsid w:val="00D724BA"/>
    <w:rsid w:val="00D7268D"/>
    <w:rsid w:val="00D728E6"/>
    <w:rsid w:val="00D72AC9"/>
    <w:rsid w:val="00D72C31"/>
    <w:rsid w:val="00D735D8"/>
    <w:rsid w:val="00D736E2"/>
    <w:rsid w:val="00D738AB"/>
    <w:rsid w:val="00D73D32"/>
    <w:rsid w:val="00D7411B"/>
    <w:rsid w:val="00D74196"/>
    <w:rsid w:val="00D741B2"/>
    <w:rsid w:val="00D7437C"/>
    <w:rsid w:val="00D74674"/>
    <w:rsid w:val="00D746E0"/>
    <w:rsid w:val="00D74CDD"/>
    <w:rsid w:val="00D761CD"/>
    <w:rsid w:val="00D76255"/>
    <w:rsid w:val="00D762D7"/>
    <w:rsid w:val="00D763D4"/>
    <w:rsid w:val="00D7656C"/>
    <w:rsid w:val="00D7663D"/>
    <w:rsid w:val="00D769F4"/>
    <w:rsid w:val="00D76B39"/>
    <w:rsid w:val="00D76E31"/>
    <w:rsid w:val="00D77060"/>
    <w:rsid w:val="00D774F3"/>
    <w:rsid w:val="00D77B30"/>
    <w:rsid w:val="00D77B97"/>
    <w:rsid w:val="00D77D43"/>
    <w:rsid w:val="00D800C0"/>
    <w:rsid w:val="00D802A8"/>
    <w:rsid w:val="00D8035E"/>
    <w:rsid w:val="00D80C91"/>
    <w:rsid w:val="00D80EFD"/>
    <w:rsid w:val="00D81521"/>
    <w:rsid w:val="00D81558"/>
    <w:rsid w:val="00D81582"/>
    <w:rsid w:val="00D81776"/>
    <w:rsid w:val="00D819A4"/>
    <w:rsid w:val="00D81B9B"/>
    <w:rsid w:val="00D825CA"/>
    <w:rsid w:val="00D82714"/>
    <w:rsid w:val="00D828D3"/>
    <w:rsid w:val="00D82A28"/>
    <w:rsid w:val="00D82BD6"/>
    <w:rsid w:val="00D82DE3"/>
    <w:rsid w:val="00D830B5"/>
    <w:rsid w:val="00D830F5"/>
    <w:rsid w:val="00D831DB"/>
    <w:rsid w:val="00D834DE"/>
    <w:rsid w:val="00D836ED"/>
    <w:rsid w:val="00D8394A"/>
    <w:rsid w:val="00D839D8"/>
    <w:rsid w:val="00D83F9C"/>
    <w:rsid w:val="00D84073"/>
    <w:rsid w:val="00D8445E"/>
    <w:rsid w:val="00D844B8"/>
    <w:rsid w:val="00D848F8"/>
    <w:rsid w:val="00D84932"/>
    <w:rsid w:val="00D85503"/>
    <w:rsid w:val="00D859E1"/>
    <w:rsid w:val="00D85DC2"/>
    <w:rsid w:val="00D867A0"/>
    <w:rsid w:val="00D86F3B"/>
    <w:rsid w:val="00D8723F"/>
    <w:rsid w:val="00D8794D"/>
    <w:rsid w:val="00D879D5"/>
    <w:rsid w:val="00D90199"/>
    <w:rsid w:val="00D90674"/>
    <w:rsid w:val="00D9128F"/>
    <w:rsid w:val="00D91427"/>
    <w:rsid w:val="00D91468"/>
    <w:rsid w:val="00D91C13"/>
    <w:rsid w:val="00D91D9F"/>
    <w:rsid w:val="00D9260A"/>
    <w:rsid w:val="00D927B0"/>
    <w:rsid w:val="00D927F6"/>
    <w:rsid w:val="00D927FD"/>
    <w:rsid w:val="00D929E3"/>
    <w:rsid w:val="00D92C88"/>
    <w:rsid w:val="00D9365D"/>
    <w:rsid w:val="00D93843"/>
    <w:rsid w:val="00D93B37"/>
    <w:rsid w:val="00D93B44"/>
    <w:rsid w:val="00D94134"/>
    <w:rsid w:val="00D94556"/>
    <w:rsid w:val="00D946D6"/>
    <w:rsid w:val="00D95461"/>
    <w:rsid w:val="00D95597"/>
    <w:rsid w:val="00D959DF"/>
    <w:rsid w:val="00D95E91"/>
    <w:rsid w:val="00D96955"/>
    <w:rsid w:val="00D969AA"/>
    <w:rsid w:val="00D9723D"/>
    <w:rsid w:val="00D9746A"/>
    <w:rsid w:val="00D9761B"/>
    <w:rsid w:val="00D97FC3"/>
    <w:rsid w:val="00DA0109"/>
    <w:rsid w:val="00DA1077"/>
    <w:rsid w:val="00DA158B"/>
    <w:rsid w:val="00DA180D"/>
    <w:rsid w:val="00DA1ADE"/>
    <w:rsid w:val="00DA2388"/>
    <w:rsid w:val="00DA26B7"/>
    <w:rsid w:val="00DA319C"/>
    <w:rsid w:val="00DA31CD"/>
    <w:rsid w:val="00DA39E6"/>
    <w:rsid w:val="00DA407B"/>
    <w:rsid w:val="00DA419B"/>
    <w:rsid w:val="00DA4887"/>
    <w:rsid w:val="00DA488E"/>
    <w:rsid w:val="00DA4DF4"/>
    <w:rsid w:val="00DA53B2"/>
    <w:rsid w:val="00DA5661"/>
    <w:rsid w:val="00DA62F4"/>
    <w:rsid w:val="00DA650B"/>
    <w:rsid w:val="00DA6D1C"/>
    <w:rsid w:val="00DA70EA"/>
    <w:rsid w:val="00DA71FD"/>
    <w:rsid w:val="00DA7545"/>
    <w:rsid w:val="00DA7549"/>
    <w:rsid w:val="00DA7782"/>
    <w:rsid w:val="00DA79A9"/>
    <w:rsid w:val="00DA7BC1"/>
    <w:rsid w:val="00DA7CE5"/>
    <w:rsid w:val="00DA7E76"/>
    <w:rsid w:val="00DB060A"/>
    <w:rsid w:val="00DB0D9A"/>
    <w:rsid w:val="00DB14BD"/>
    <w:rsid w:val="00DB1BFB"/>
    <w:rsid w:val="00DB2364"/>
    <w:rsid w:val="00DB266C"/>
    <w:rsid w:val="00DB3F2A"/>
    <w:rsid w:val="00DB42D1"/>
    <w:rsid w:val="00DB4796"/>
    <w:rsid w:val="00DB4A0B"/>
    <w:rsid w:val="00DB4B9F"/>
    <w:rsid w:val="00DB4F6B"/>
    <w:rsid w:val="00DB4FAB"/>
    <w:rsid w:val="00DB58B8"/>
    <w:rsid w:val="00DB5CFB"/>
    <w:rsid w:val="00DB603E"/>
    <w:rsid w:val="00DB63D7"/>
    <w:rsid w:val="00DB6757"/>
    <w:rsid w:val="00DB6C4B"/>
    <w:rsid w:val="00DB6C8D"/>
    <w:rsid w:val="00DB6FAC"/>
    <w:rsid w:val="00DB7494"/>
    <w:rsid w:val="00DB7755"/>
    <w:rsid w:val="00DB7EE5"/>
    <w:rsid w:val="00DC0772"/>
    <w:rsid w:val="00DC0AE6"/>
    <w:rsid w:val="00DC0D1B"/>
    <w:rsid w:val="00DC0DB7"/>
    <w:rsid w:val="00DC0F3F"/>
    <w:rsid w:val="00DC12E6"/>
    <w:rsid w:val="00DC13E9"/>
    <w:rsid w:val="00DC152D"/>
    <w:rsid w:val="00DC1B93"/>
    <w:rsid w:val="00DC1E55"/>
    <w:rsid w:val="00DC1F96"/>
    <w:rsid w:val="00DC234A"/>
    <w:rsid w:val="00DC265A"/>
    <w:rsid w:val="00DC278B"/>
    <w:rsid w:val="00DC2B3D"/>
    <w:rsid w:val="00DC326D"/>
    <w:rsid w:val="00DC3325"/>
    <w:rsid w:val="00DC35A2"/>
    <w:rsid w:val="00DC370C"/>
    <w:rsid w:val="00DC3754"/>
    <w:rsid w:val="00DC3A4B"/>
    <w:rsid w:val="00DC3A74"/>
    <w:rsid w:val="00DC3EAC"/>
    <w:rsid w:val="00DC42F9"/>
    <w:rsid w:val="00DC5148"/>
    <w:rsid w:val="00DC52ED"/>
    <w:rsid w:val="00DC53FB"/>
    <w:rsid w:val="00DC596A"/>
    <w:rsid w:val="00DC5D7A"/>
    <w:rsid w:val="00DC63DD"/>
    <w:rsid w:val="00DC6855"/>
    <w:rsid w:val="00DC6E29"/>
    <w:rsid w:val="00DC7041"/>
    <w:rsid w:val="00DC716E"/>
    <w:rsid w:val="00DC75E6"/>
    <w:rsid w:val="00DC79B1"/>
    <w:rsid w:val="00DC7CF9"/>
    <w:rsid w:val="00DD06A3"/>
    <w:rsid w:val="00DD077E"/>
    <w:rsid w:val="00DD0AF1"/>
    <w:rsid w:val="00DD0F9D"/>
    <w:rsid w:val="00DD17CC"/>
    <w:rsid w:val="00DD1B10"/>
    <w:rsid w:val="00DD1C4D"/>
    <w:rsid w:val="00DD1CB0"/>
    <w:rsid w:val="00DD20E7"/>
    <w:rsid w:val="00DD2AF4"/>
    <w:rsid w:val="00DD2CF8"/>
    <w:rsid w:val="00DD2D60"/>
    <w:rsid w:val="00DD30DC"/>
    <w:rsid w:val="00DD3371"/>
    <w:rsid w:val="00DD33F7"/>
    <w:rsid w:val="00DD3BEE"/>
    <w:rsid w:val="00DD3DF9"/>
    <w:rsid w:val="00DD4105"/>
    <w:rsid w:val="00DD4237"/>
    <w:rsid w:val="00DD4798"/>
    <w:rsid w:val="00DD502C"/>
    <w:rsid w:val="00DD5547"/>
    <w:rsid w:val="00DD5702"/>
    <w:rsid w:val="00DD5799"/>
    <w:rsid w:val="00DD58FE"/>
    <w:rsid w:val="00DD5F39"/>
    <w:rsid w:val="00DD6113"/>
    <w:rsid w:val="00DD655B"/>
    <w:rsid w:val="00DD6879"/>
    <w:rsid w:val="00DD6988"/>
    <w:rsid w:val="00DD6E7E"/>
    <w:rsid w:val="00DD741B"/>
    <w:rsid w:val="00DD781C"/>
    <w:rsid w:val="00DD7949"/>
    <w:rsid w:val="00DE00B7"/>
    <w:rsid w:val="00DE0260"/>
    <w:rsid w:val="00DE084E"/>
    <w:rsid w:val="00DE0E20"/>
    <w:rsid w:val="00DE1A20"/>
    <w:rsid w:val="00DE1E73"/>
    <w:rsid w:val="00DE2285"/>
    <w:rsid w:val="00DE2591"/>
    <w:rsid w:val="00DE296E"/>
    <w:rsid w:val="00DE29D0"/>
    <w:rsid w:val="00DE2CE3"/>
    <w:rsid w:val="00DE2D02"/>
    <w:rsid w:val="00DE33A3"/>
    <w:rsid w:val="00DE35BF"/>
    <w:rsid w:val="00DE3F66"/>
    <w:rsid w:val="00DE42DF"/>
    <w:rsid w:val="00DE4CB6"/>
    <w:rsid w:val="00DE4CEF"/>
    <w:rsid w:val="00DE522E"/>
    <w:rsid w:val="00DE5454"/>
    <w:rsid w:val="00DE5907"/>
    <w:rsid w:val="00DE595E"/>
    <w:rsid w:val="00DE63F1"/>
    <w:rsid w:val="00DE6CD1"/>
    <w:rsid w:val="00DE716C"/>
    <w:rsid w:val="00DE7B5A"/>
    <w:rsid w:val="00DF03EB"/>
    <w:rsid w:val="00DF058A"/>
    <w:rsid w:val="00DF0D17"/>
    <w:rsid w:val="00DF1233"/>
    <w:rsid w:val="00DF147B"/>
    <w:rsid w:val="00DF199A"/>
    <w:rsid w:val="00DF1AC7"/>
    <w:rsid w:val="00DF1DFA"/>
    <w:rsid w:val="00DF1EBF"/>
    <w:rsid w:val="00DF215B"/>
    <w:rsid w:val="00DF221E"/>
    <w:rsid w:val="00DF28D5"/>
    <w:rsid w:val="00DF2C08"/>
    <w:rsid w:val="00DF30DD"/>
    <w:rsid w:val="00DF34E4"/>
    <w:rsid w:val="00DF4286"/>
    <w:rsid w:val="00DF4A18"/>
    <w:rsid w:val="00DF4E48"/>
    <w:rsid w:val="00DF4F93"/>
    <w:rsid w:val="00DF500D"/>
    <w:rsid w:val="00DF54C6"/>
    <w:rsid w:val="00DF640E"/>
    <w:rsid w:val="00DF666B"/>
    <w:rsid w:val="00DF6A5E"/>
    <w:rsid w:val="00DF6B6D"/>
    <w:rsid w:val="00DF6BAA"/>
    <w:rsid w:val="00DF7627"/>
    <w:rsid w:val="00DF7E69"/>
    <w:rsid w:val="00E00238"/>
    <w:rsid w:val="00E002C9"/>
    <w:rsid w:val="00E00625"/>
    <w:rsid w:val="00E0144E"/>
    <w:rsid w:val="00E014F9"/>
    <w:rsid w:val="00E01544"/>
    <w:rsid w:val="00E018FF"/>
    <w:rsid w:val="00E01B6F"/>
    <w:rsid w:val="00E01D86"/>
    <w:rsid w:val="00E02017"/>
    <w:rsid w:val="00E023AF"/>
    <w:rsid w:val="00E02F7C"/>
    <w:rsid w:val="00E02FF7"/>
    <w:rsid w:val="00E03285"/>
    <w:rsid w:val="00E0370A"/>
    <w:rsid w:val="00E03C20"/>
    <w:rsid w:val="00E04FBB"/>
    <w:rsid w:val="00E05055"/>
    <w:rsid w:val="00E05A88"/>
    <w:rsid w:val="00E05AF4"/>
    <w:rsid w:val="00E05AFA"/>
    <w:rsid w:val="00E05B84"/>
    <w:rsid w:val="00E05E54"/>
    <w:rsid w:val="00E0620D"/>
    <w:rsid w:val="00E06408"/>
    <w:rsid w:val="00E0675D"/>
    <w:rsid w:val="00E069B3"/>
    <w:rsid w:val="00E06AC7"/>
    <w:rsid w:val="00E06AED"/>
    <w:rsid w:val="00E06BC5"/>
    <w:rsid w:val="00E0754C"/>
    <w:rsid w:val="00E075D2"/>
    <w:rsid w:val="00E076E5"/>
    <w:rsid w:val="00E07BAA"/>
    <w:rsid w:val="00E07CD5"/>
    <w:rsid w:val="00E1021F"/>
    <w:rsid w:val="00E10783"/>
    <w:rsid w:val="00E11287"/>
    <w:rsid w:val="00E11A78"/>
    <w:rsid w:val="00E11DAB"/>
    <w:rsid w:val="00E12987"/>
    <w:rsid w:val="00E12B7F"/>
    <w:rsid w:val="00E13195"/>
    <w:rsid w:val="00E142B8"/>
    <w:rsid w:val="00E14449"/>
    <w:rsid w:val="00E14DB1"/>
    <w:rsid w:val="00E14FAC"/>
    <w:rsid w:val="00E15752"/>
    <w:rsid w:val="00E15777"/>
    <w:rsid w:val="00E1590F"/>
    <w:rsid w:val="00E15BE2"/>
    <w:rsid w:val="00E1610E"/>
    <w:rsid w:val="00E166A5"/>
    <w:rsid w:val="00E167E9"/>
    <w:rsid w:val="00E16EBB"/>
    <w:rsid w:val="00E16F19"/>
    <w:rsid w:val="00E1708A"/>
    <w:rsid w:val="00E173E8"/>
    <w:rsid w:val="00E17627"/>
    <w:rsid w:val="00E178E2"/>
    <w:rsid w:val="00E178FC"/>
    <w:rsid w:val="00E20234"/>
    <w:rsid w:val="00E204FF"/>
    <w:rsid w:val="00E20AD4"/>
    <w:rsid w:val="00E21077"/>
    <w:rsid w:val="00E212C7"/>
    <w:rsid w:val="00E214E9"/>
    <w:rsid w:val="00E215A1"/>
    <w:rsid w:val="00E2190F"/>
    <w:rsid w:val="00E21912"/>
    <w:rsid w:val="00E219B7"/>
    <w:rsid w:val="00E22C9F"/>
    <w:rsid w:val="00E22E8D"/>
    <w:rsid w:val="00E24073"/>
    <w:rsid w:val="00E244AA"/>
    <w:rsid w:val="00E25064"/>
    <w:rsid w:val="00E255FB"/>
    <w:rsid w:val="00E25719"/>
    <w:rsid w:val="00E25818"/>
    <w:rsid w:val="00E25E53"/>
    <w:rsid w:val="00E262A9"/>
    <w:rsid w:val="00E2647E"/>
    <w:rsid w:val="00E26DB3"/>
    <w:rsid w:val="00E26F0D"/>
    <w:rsid w:val="00E30036"/>
    <w:rsid w:val="00E300E6"/>
    <w:rsid w:val="00E30194"/>
    <w:rsid w:val="00E302B0"/>
    <w:rsid w:val="00E3099D"/>
    <w:rsid w:val="00E30E9B"/>
    <w:rsid w:val="00E30F49"/>
    <w:rsid w:val="00E3134C"/>
    <w:rsid w:val="00E3138E"/>
    <w:rsid w:val="00E31679"/>
    <w:rsid w:val="00E31A87"/>
    <w:rsid w:val="00E31FD9"/>
    <w:rsid w:val="00E32056"/>
    <w:rsid w:val="00E3273E"/>
    <w:rsid w:val="00E3278B"/>
    <w:rsid w:val="00E32881"/>
    <w:rsid w:val="00E32921"/>
    <w:rsid w:val="00E329AE"/>
    <w:rsid w:val="00E32B41"/>
    <w:rsid w:val="00E32BE1"/>
    <w:rsid w:val="00E32D6F"/>
    <w:rsid w:val="00E32DBF"/>
    <w:rsid w:val="00E33020"/>
    <w:rsid w:val="00E33092"/>
    <w:rsid w:val="00E33406"/>
    <w:rsid w:val="00E334B6"/>
    <w:rsid w:val="00E33E9F"/>
    <w:rsid w:val="00E33F90"/>
    <w:rsid w:val="00E3464C"/>
    <w:rsid w:val="00E34C33"/>
    <w:rsid w:val="00E35447"/>
    <w:rsid w:val="00E35CD0"/>
    <w:rsid w:val="00E35E60"/>
    <w:rsid w:val="00E365AF"/>
    <w:rsid w:val="00E367A6"/>
    <w:rsid w:val="00E3685C"/>
    <w:rsid w:val="00E369AC"/>
    <w:rsid w:val="00E37075"/>
    <w:rsid w:val="00E3784B"/>
    <w:rsid w:val="00E4050B"/>
    <w:rsid w:val="00E40B6C"/>
    <w:rsid w:val="00E419AE"/>
    <w:rsid w:val="00E42040"/>
    <w:rsid w:val="00E4233B"/>
    <w:rsid w:val="00E428C3"/>
    <w:rsid w:val="00E42B9B"/>
    <w:rsid w:val="00E432C5"/>
    <w:rsid w:val="00E436BA"/>
    <w:rsid w:val="00E441A5"/>
    <w:rsid w:val="00E44659"/>
    <w:rsid w:val="00E44F2B"/>
    <w:rsid w:val="00E44FF5"/>
    <w:rsid w:val="00E45A4B"/>
    <w:rsid w:val="00E45FAD"/>
    <w:rsid w:val="00E46054"/>
    <w:rsid w:val="00E4677A"/>
    <w:rsid w:val="00E46F40"/>
    <w:rsid w:val="00E4796D"/>
    <w:rsid w:val="00E47CCB"/>
    <w:rsid w:val="00E47D79"/>
    <w:rsid w:val="00E47E93"/>
    <w:rsid w:val="00E50359"/>
    <w:rsid w:val="00E50622"/>
    <w:rsid w:val="00E50869"/>
    <w:rsid w:val="00E50F2C"/>
    <w:rsid w:val="00E51498"/>
    <w:rsid w:val="00E51507"/>
    <w:rsid w:val="00E51B6B"/>
    <w:rsid w:val="00E51E94"/>
    <w:rsid w:val="00E52352"/>
    <w:rsid w:val="00E5259A"/>
    <w:rsid w:val="00E52644"/>
    <w:rsid w:val="00E536CF"/>
    <w:rsid w:val="00E53891"/>
    <w:rsid w:val="00E54002"/>
    <w:rsid w:val="00E541C9"/>
    <w:rsid w:val="00E54C8B"/>
    <w:rsid w:val="00E54DEC"/>
    <w:rsid w:val="00E54EA5"/>
    <w:rsid w:val="00E55416"/>
    <w:rsid w:val="00E5542F"/>
    <w:rsid w:val="00E557C7"/>
    <w:rsid w:val="00E559F8"/>
    <w:rsid w:val="00E55C6A"/>
    <w:rsid w:val="00E55E14"/>
    <w:rsid w:val="00E562BB"/>
    <w:rsid w:val="00E5680C"/>
    <w:rsid w:val="00E5708F"/>
    <w:rsid w:val="00E5796B"/>
    <w:rsid w:val="00E57A85"/>
    <w:rsid w:val="00E57E7B"/>
    <w:rsid w:val="00E60C1C"/>
    <w:rsid w:val="00E60E3A"/>
    <w:rsid w:val="00E61DED"/>
    <w:rsid w:val="00E62127"/>
    <w:rsid w:val="00E624FC"/>
    <w:rsid w:val="00E626E3"/>
    <w:rsid w:val="00E62A39"/>
    <w:rsid w:val="00E62C29"/>
    <w:rsid w:val="00E64350"/>
    <w:rsid w:val="00E64590"/>
    <w:rsid w:val="00E64DAD"/>
    <w:rsid w:val="00E64FD8"/>
    <w:rsid w:val="00E65092"/>
    <w:rsid w:val="00E6610F"/>
    <w:rsid w:val="00E66266"/>
    <w:rsid w:val="00E662D6"/>
    <w:rsid w:val="00E66397"/>
    <w:rsid w:val="00E6642C"/>
    <w:rsid w:val="00E668E9"/>
    <w:rsid w:val="00E67277"/>
    <w:rsid w:val="00E67348"/>
    <w:rsid w:val="00E676A0"/>
    <w:rsid w:val="00E67D70"/>
    <w:rsid w:val="00E67E59"/>
    <w:rsid w:val="00E67FB9"/>
    <w:rsid w:val="00E703FF"/>
    <w:rsid w:val="00E70A04"/>
    <w:rsid w:val="00E70DB0"/>
    <w:rsid w:val="00E70FFF"/>
    <w:rsid w:val="00E71300"/>
    <w:rsid w:val="00E716E1"/>
    <w:rsid w:val="00E71A86"/>
    <w:rsid w:val="00E72043"/>
    <w:rsid w:val="00E72233"/>
    <w:rsid w:val="00E7298E"/>
    <w:rsid w:val="00E72B95"/>
    <w:rsid w:val="00E738CB"/>
    <w:rsid w:val="00E73A1F"/>
    <w:rsid w:val="00E73B44"/>
    <w:rsid w:val="00E73E10"/>
    <w:rsid w:val="00E74043"/>
    <w:rsid w:val="00E742E1"/>
    <w:rsid w:val="00E74661"/>
    <w:rsid w:val="00E7481A"/>
    <w:rsid w:val="00E74B87"/>
    <w:rsid w:val="00E752E5"/>
    <w:rsid w:val="00E7564F"/>
    <w:rsid w:val="00E758FA"/>
    <w:rsid w:val="00E75E4B"/>
    <w:rsid w:val="00E760B6"/>
    <w:rsid w:val="00E76523"/>
    <w:rsid w:val="00E76A1D"/>
    <w:rsid w:val="00E76A51"/>
    <w:rsid w:val="00E77196"/>
    <w:rsid w:val="00E775A2"/>
    <w:rsid w:val="00E77618"/>
    <w:rsid w:val="00E77720"/>
    <w:rsid w:val="00E77EE0"/>
    <w:rsid w:val="00E8032F"/>
    <w:rsid w:val="00E8043F"/>
    <w:rsid w:val="00E80854"/>
    <w:rsid w:val="00E80D6A"/>
    <w:rsid w:val="00E80F88"/>
    <w:rsid w:val="00E8158B"/>
    <w:rsid w:val="00E81828"/>
    <w:rsid w:val="00E81920"/>
    <w:rsid w:val="00E81930"/>
    <w:rsid w:val="00E81B34"/>
    <w:rsid w:val="00E82061"/>
    <w:rsid w:val="00E82090"/>
    <w:rsid w:val="00E820E1"/>
    <w:rsid w:val="00E8231C"/>
    <w:rsid w:val="00E82BAA"/>
    <w:rsid w:val="00E82F46"/>
    <w:rsid w:val="00E82F51"/>
    <w:rsid w:val="00E8310F"/>
    <w:rsid w:val="00E8311E"/>
    <w:rsid w:val="00E83581"/>
    <w:rsid w:val="00E83635"/>
    <w:rsid w:val="00E83A84"/>
    <w:rsid w:val="00E83EB0"/>
    <w:rsid w:val="00E8479D"/>
    <w:rsid w:val="00E84DCE"/>
    <w:rsid w:val="00E84EA5"/>
    <w:rsid w:val="00E85171"/>
    <w:rsid w:val="00E85466"/>
    <w:rsid w:val="00E85A89"/>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9C4"/>
    <w:rsid w:val="00E90B61"/>
    <w:rsid w:val="00E90CEC"/>
    <w:rsid w:val="00E910B1"/>
    <w:rsid w:val="00E914E8"/>
    <w:rsid w:val="00E9168A"/>
    <w:rsid w:val="00E916E2"/>
    <w:rsid w:val="00E91A45"/>
    <w:rsid w:val="00E93CF8"/>
    <w:rsid w:val="00E93D4C"/>
    <w:rsid w:val="00E94060"/>
    <w:rsid w:val="00E9431C"/>
    <w:rsid w:val="00E9436D"/>
    <w:rsid w:val="00E94851"/>
    <w:rsid w:val="00E94A62"/>
    <w:rsid w:val="00E9527A"/>
    <w:rsid w:val="00E95339"/>
    <w:rsid w:val="00E954FB"/>
    <w:rsid w:val="00E95933"/>
    <w:rsid w:val="00E95F91"/>
    <w:rsid w:val="00E96978"/>
    <w:rsid w:val="00E96AEE"/>
    <w:rsid w:val="00E9714D"/>
    <w:rsid w:val="00E9745B"/>
    <w:rsid w:val="00E974F1"/>
    <w:rsid w:val="00E9777C"/>
    <w:rsid w:val="00E97ADE"/>
    <w:rsid w:val="00E97BDF"/>
    <w:rsid w:val="00EA01B2"/>
    <w:rsid w:val="00EA0DC8"/>
    <w:rsid w:val="00EA0DF9"/>
    <w:rsid w:val="00EA1903"/>
    <w:rsid w:val="00EA1AC5"/>
    <w:rsid w:val="00EA2346"/>
    <w:rsid w:val="00EA281D"/>
    <w:rsid w:val="00EA28F3"/>
    <w:rsid w:val="00EA2B7F"/>
    <w:rsid w:val="00EA3308"/>
    <w:rsid w:val="00EA3708"/>
    <w:rsid w:val="00EA3806"/>
    <w:rsid w:val="00EA398C"/>
    <w:rsid w:val="00EA3CF1"/>
    <w:rsid w:val="00EA3EA6"/>
    <w:rsid w:val="00EA3F31"/>
    <w:rsid w:val="00EA4587"/>
    <w:rsid w:val="00EA469C"/>
    <w:rsid w:val="00EA4A06"/>
    <w:rsid w:val="00EA4A99"/>
    <w:rsid w:val="00EA4E34"/>
    <w:rsid w:val="00EA5639"/>
    <w:rsid w:val="00EA58BD"/>
    <w:rsid w:val="00EA5C53"/>
    <w:rsid w:val="00EA6A88"/>
    <w:rsid w:val="00EA6CB3"/>
    <w:rsid w:val="00EA6DCD"/>
    <w:rsid w:val="00EA7775"/>
    <w:rsid w:val="00EB0D8F"/>
    <w:rsid w:val="00EB138F"/>
    <w:rsid w:val="00EB1697"/>
    <w:rsid w:val="00EB1E4A"/>
    <w:rsid w:val="00EB1E87"/>
    <w:rsid w:val="00EB1FA4"/>
    <w:rsid w:val="00EB2283"/>
    <w:rsid w:val="00EB23E7"/>
    <w:rsid w:val="00EB25D9"/>
    <w:rsid w:val="00EB29AD"/>
    <w:rsid w:val="00EB2B41"/>
    <w:rsid w:val="00EB2CBB"/>
    <w:rsid w:val="00EB3146"/>
    <w:rsid w:val="00EB31DE"/>
    <w:rsid w:val="00EB33BA"/>
    <w:rsid w:val="00EB3512"/>
    <w:rsid w:val="00EB382A"/>
    <w:rsid w:val="00EB3DC6"/>
    <w:rsid w:val="00EB3FD3"/>
    <w:rsid w:val="00EB40FC"/>
    <w:rsid w:val="00EB4555"/>
    <w:rsid w:val="00EB4B50"/>
    <w:rsid w:val="00EB4BC0"/>
    <w:rsid w:val="00EB4D28"/>
    <w:rsid w:val="00EB4F52"/>
    <w:rsid w:val="00EB72B0"/>
    <w:rsid w:val="00EB7DA3"/>
    <w:rsid w:val="00EB7EBD"/>
    <w:rsid w:val="00EC0262"/>
    <w:rsid w:val="00EC050F"/>
    <w:rsid w:val="00EC06BA"/>
    <w:rsid w:val="00EC0C82"/>
    <w:rsid w:val="00EC1967"/>
    <w:rsid w:val="00EC1A62"/>
    <w:rsid w:val="00EC1BC7"/>
    <w:rsid w:val="00EC226D"/>
    <w:rsid w:val="00EC2542"/>
    <w:rsid w:val="00EC2C55"/>
    <w:rsid w:val="00EC3220"/>
    <w:rsid w:val="00EC3A24"/>
    <w:rsid w:val="00EC3C1A"/>
    <w:rsid w:val="00EC3C52"/>
    <w:rsid w:val="00EC3DB6"/>
    <w:rsid w:val="00EC44D5"/>
    <w:rsid w:val="00EC4930"/>
    <w:rsid w:val="00EC4DD5"/>
    <w:rsid w:val="00EC508F"/>
    <w:rsid w:val="00EC5692"/>
    <w:rsid w:val="00EC5BD1"/>
    <w:rsid w:val="00EC5D87"/>
    <w:rsid w:val="00EC67CC"/>
    <w:rsid w:val="00EC69FE"/>
    <w:rsid w:val="00EC6DAA"/>
    <w:rsid w:val="00EC6FA4"/>
    <w:rsid w:val="00EC7592"/>
    <w:rsid w:val="00EC76E6"/>
    <w:rsid w:val="00EC78B8"/>
    <w:rsid w:val="00EC7AF1"/>
    <w:rsid w:val="00EC7B0A"/>
    <w:rsid w:val="00EC7F00"/>
    <w:rsid w:val="00EC7F41"/>
    <w:rsid w:val="00ED056D"/>
    <w:rsid w:val="00ED08A7"/>
    <w:rsid w:val="00ED0A84"/>
    <w:rsid w:val="00ED0C3B"/>
    <w:rsid w:val="00ED0C54"/>
    <w:rsid w:val="00ED0F49"/>
    <w:rsid w:val="00ED0FAC"/>
    <w:rsid w:val="00ED1A31"/>
    <w:rsid w:val="00ED27EE"/>
    <w:rsid w:val="00ED2AA6"/>
    <w:rsid w:val="00ED2D04"/>
    <w:rsid w:val="00ED30F1"/>
    <w:rsid w:val="00ED323C"/>
    <w:rsid w:val="00ED35F1"/>
    <w:rsid w:val="00ED387A"/>
    <w:rsid w:val="00ED3962"/>
    <w:rsid w:val="00ED3AFD"/>
    <w:rsid w:val="00ED405E"/>
    <w:rsid w:val="00ED4300"/>
    <w:rsid w:val="00ED4428"/>
    <w:rsid w:val="00ED4BDF"/>
    <w:rsid w:val="00ED4D04"/>
    <w:rsid w:val="00ED4F4A"/>
    <w:rsid w:val="00ED516E"/>
    <w:rsid w:val="00ED5C99"/>
    <w:rsid w:val="00ED69DA"/>
    <w:rsid w:val="00ED6A7E"/>
    <w:rsid w:val="00ED7081"/>
    <w:rsid w:val="00ED7B39"/>
    <w:rsid w:val="00ED7C3F"/>
    <w:rsid w:val="00EE0465"/>
    <w:rsid w:val="00EE046A"/>
    <w:rsid w:val="00EE0488"/>
    <w:rsid w:val="00EE098B"/>
    <w:rsid w:val="00EE0AFB"/>
    <w:rsid w:val="00EE0EB0"/>
    <w:rsid w:val="00EE19ED"/>
    <w:rsid w:val="00EE1C6F"/>
    <w:rsid w:val="00EE1C88"/>
    <w:rsid w:val="00EE1D9E"/>
    <w:rsid w:val="00EE2227"/>
    <w:rsid w:val="00EE2402"/>
    <w:rsid w:val="00EE24D0"/>
    <w:rsid w:val="00EE26DA"/>
    <w:rsid w:val="00EE2869"/>
    <w:rsid w:val="00EE2874"/>
    <w:rsid w:val="00EE2914"/>
    <w:rsid w:val="00EE37A0"/>
    <w:rsid w:val="00EE3DA7"/>
    <w:rsid w:val="00EE3E5B"/>
    <w:rsid w:val="00EE45DC"/>
    <w:rsid w:val="00EE4848"/>
    <w:rsid w:val="00EE4905"/>
    <w:rsid w:val="00EE561A"/>
    <w:rsid w:val="00EE567A"/>
    <w:rsid w:val="00EE5B75"/>
    <w:rsid w:val="00EE5D62"/>
    <w:rsid w:val="00EE5F75"/>
    <w:rsid w:val="00EE6395"/>
    <w:rsid w:val="00EE68DE"/>
    <w:rsid w:val="00EE6A2A"/>
    <w:rsid w:val="00EE7075"/>
    <w:rsid w:val="00EE7C11"/>
    <w:rsid w:val="00EF00D2"/>
    <w:rsid w:val="00EF054A"/>
    <w:rsid w:val="00EF082F"/>
    <w:rsid w:val="00EF08FC"/>
    <w:rsid w:val="00EF10A1"/>
    <w:rsid w:val="00EF16AE"/>
    <w:rsid w:val="00EF1998"/>
    <w:rsid w:val="00EF23AA"/>
    <w:rsid w:val="00EF2BCD"/>
    <w:rsid w:val="00EF31E8"/>
    <w:rsid w:val="00EF38B8"/>
    <w:rsid w:val="00EF3970"/>
    <w:rsid w:val="00EF3BC1"/>
    <w:rsid w:val="00EF42BB"/>
    <w:rsid w:val="00EF4470"/>
    <w:rsid w:val="00EF4980"/>
    <w:rsid w:val="00EF4B84"/>
    <w:rsid w:val="00EF4D24"/>
    <w:rsid w:val="00EF4F3A"/>
    <w:rsid w:val="00EF535B"/>
    <w:rsid w:val="00EF53A5"/>
    <w:rsid w:val="00EF5444"/>
    <w:rsid w:val="00EF545D"/>
    <w:rsid w:val="00EF5E6B"/>
    <w:rsid w:val="00EF646C"/>
    <w:rsid w:val="00EF6715"/>
    <w:rsid w:val="00EF71A1"/>
    <w:rsid w:val="00EF7553"/>
    <w:rsid w:val="00EF77AD"/>
    <w:rsid w:val="00EF79E7"/>
    <w:rsid w:val="00EF7D8B"/>
    <w:rsid w:val="00F00117"/>
    <w:rsid w:val="00F0036B"/>
    <w:rsid w:val="00F0105A"/>
    <w:rsid w:val="00F0140E"/>
    <w:rsid w:val="00F01817"/>
    <w:rsid w:val="00F031D3"/>
    <w:rsid w:val="00F03224"/>
    <w:rsid w:val="00F03439"/>
    <w:rsid w:val="00F0355F"/>
    <w:rsid w:val="00F03860"/>
    <w:rsid w:val="00F039B5"/>
    <w:rsid w:val="00F03C12"/>
    <w:rsid w:val="00F04244"/>
    <w:rsid w:val="00F045B5"/>
    <w:rsid w:val="00F04CD9"/>
    <w:rsid w:val="00F05B32"/>
    <w:rsid w:val="00F05E25"/>
    <w:rsid w:val="00F05EEF"/>
    <w:rsid w:val="00F05F99"/>
    <w:rsid w:val="00F0633B"/>
    <w:rsid w:val="00F06EC3"/>
    <w:rsid w:val="00F07814"/>
    <w:rsid w:val="00F078F6"/>
    <w:rsid w:val="00F0799C"/>
    <w:rsid w:val="00F10DD6"/>
    <w:rsid w:val="00F114CE"/>
    <w:rsid w:val="00F1186A"/>
    <w:rsid w:val="00F11F0C"/>
    <w:rsid w:val="00F11FA3"/>
    <w:rsid w:val="00F12300"/>
    <w:rsid w:val="00F12A58"/>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5986"/>
    <w:rsid w:val="00F15F8B"/>
    <w:rsid w:val="00F161F8"/>
    <w:rsid w:val="00F164FB"/>
    <w:rsid w:val="00F1681C"/>
    <w:rsid w:val="00F16F02"/>
    <w:rsid w:val="00F16F16"/>
    <w:rsid w:val="00F17D88"/>
    <w:rsid w:val="00F20070"/>
    <w:rsid w:val="00F20A98"/>
    <w:rsid w:val="00F20AAB"/>
    <w:rsid w:val="00F21026"/>
    <w:rsid w:val="00F21F72"/>
    <w:rsid w:val="00F2209F"/>
    <w:rsid w:val="00F23871"/>
    <w:rsid w:val="00F23E4C"/>
    <w:rsid w:val="00F24149"/>
    <w:rsid w:val="00F24C14"/>
    <w:rsid w:val="00F24D25"/>
    <w:rsid w:val="00F24DCD"/>
    <w:rsid w:val="00F24E58"/>
    <w:rsid w:val="00F24FC6"/>
    <w:rsid w:val="00F25725"/>
    <w:rsid w:val="00F25CCE"/>
    <w:rsid w:val="00F262D8"/>
    <w:rsid w:val="00F26385"/>
    <w:rsid w:val="00F26DDE"/>
    <w:rsid w:val="00F26E21"/>
    <w:rsid w:val="00F27413"/>
    <w:rsid w:val="00F27840"/>
    <w:rsid w:val="00F279C9"/>
    <w:rsid w:val="00F27C45"/>
    <w:rsid w:val="00F3007D"/>
    <w:rsid w:val="00F30273"/>
    <w:rsid w:val="00F30980"/>
    <w:rsid w:val="00F30C11"/>
    <w:rsid w:val="00F310CB"/>
    <w:rsid w:val="00F3124E"/>
    <w:rsid w:val="00F31302"/>
    <w:rsid w:val="00F313CF"/>
    <w:rsid w:val="00F31B18"/>
    <w:rsid w:val="00F31E2B"/>
    <w:rsid w:val="00F321B1"/>
    <w:rsid w:val="00F32371"/>
    <w:rsid w:val="00F32462"/>
    <w:rsid w:val="00F325BC"/>
    <w:rsid w:val="00F32BE2"/>
    <w:rsid w:val="00F32D26"/>
    <w:rsid w:val="00F32D9A"/>
    <w:rsid w:val="00F33233"/>
    <w:rsid w:val="00F336CF"/>
    <w:rsid w:val="00F337B2"/>
    <w:rsid w:val="00F337EF"/>
    <w:rsid w:val="00F33C5A"/>
    <w:rsid w:val="00F33E97"/>
    <w:rsid w:val="00F33F1D"/>
    <w:rsid w:val="00F34722"/>
    <w:rsid w:val="00F3474A"/>
    <w:rsid w:val="00F347DE"/>
    <w:rsid w:val="00F34B34"/>
    <w:rsid w:val="00F34F36"/>
    <w:rsid w:val="00F35047"/>
    <w:rsid w:val="00F3508A"/>
    <w:rsid w:val="00F35487"/>
    <w:rsid w:val="00F359EF"/>
    <w:rsid w:val="00F35D73"/>
    <w:rsid w:val="00F35FE1"/>
    <w:rsid w:val="00F3644B"/>
    <w:rsid w:val="00F364B4"/>
    <w:rsid w:val="00F367DF"/>
    <w:rsid w:val="00F36C24"/>
    <w:rsid w:val="00F374CC"/>
    <w:rsid w:val="00F375C3"/>
    <w:rsid w:val="00F375E6"/>
    <w:rsid w:val="00F401E5"/>
    <w:rsid w:val="00F40998"/>
    <w:rsid w:val="00F41D1A"/>
    <w:rsid w:val="00F423DA"/>
    <w:rsid w:val="00F4241D"/>
    <w:rsid w:val="00F42DCB"/>
    <w:rsid w:val="00F42DF1"/>
    <w:rsid w:val="00F43D29"/>
    <w:rsid w:val="00F43E51"/>
    <w:rsid w:val="00F44012"/>
    <w:rsid w:val="00F447EC"/>
    <w:rsid w:val="00F44888"/>
    <w:rsid w:val="00F44954"/>
    <w:rsid w:val="00F44D69"/>
    <w:rsid w:val="00F452AF"/>
    <w:rsid w:val="00F45312"/>
    <w:rsid w:val="00F45479"/>
    <w:rsid w:val="00F45547"/>
    <w:rsid w:val="00F45E29"/>
    <w:rsid w:val="00F45FE9"/>
    <w:rsid w:val="00F46178"/>
    <w:rsid w:val="00F46A0E"/>
    <w:rsid w:val="00F47051"/>
    <w:rsid w:val="00F47C45"/>
    <w:rsid w:val="00F502A0"/>
    <w:rsid w:val="00F504C6"/>
    <w:rsid w:val="00F50DFA"/>
    <w:rsid w:val="00F50F31"/>
    <w:rsid w:val="00F510AA"/>
    <w:rsid w:val="00F51394"/>
    <w:rsid w:val="00F513E9"/>
    <w:rsid w:val="00F51606"/>
    <w:rsid w:val="00F51C29"/>
    <w:rsid w:val="00F51F06"/>
    <w:rsid w:val="00F51F8A"/>
    <w:rsid w:val="00F52258"/>
    <w:rsid w:val="00F52272"/>
    <w:rsid w:val="00F522C4"/>
    <w:rsid w:val="00F5237C"/>
    <w:rsid w:val="00F526A4"/>
    <w:rsid w:val="00F52F43"/>
    <w:rsid w:val="00F52FCD"/>
    <w:rsid w:val="00F53603"/>
    <w:rsid w:val="00F5368D"/>
    <w:rsid w:val="00F53866"/>
    <w:rsid w:val="00F53A75"/>
    <w:rsid w:val="00F53B9F"/>
    <w:rsid w:val="00F53D99"/>
    <w:rsid w:val="00F53ED2"/>
    <w:rsid w:val="00F53FEA"/>
    <w:rsid w:val="00F5521F"/>
    <w:rsid w:val="00F55402"/>
    <w:rsid w:val="00F5562B"/>
    <w:rsid w:val="00F56046"/>
    <w:rsid w:val="00F563A7"/>
    <w:rsid w:val="00F56ACF"/>
    <w:rsid w:val="00F5746A"/>
    <w:rsid w:val="00F60460"/>
    <w:rsid w:val="00F60705"/>
    <w:rsid w:val="00F608B1"/>
    <w:rsid w:val="00F60DD9"/>
    <w:rsid w:val="00F615D0"/>
    <w:rsid w:val="00F61607"/>
    <w:rsid w:val="00F618D9"/>
    <w:rsid w:val="00F61BB5"/>
    <w:rsid w:val="00F62084"/>
    <w:rsid w:val="00F622DB"/>
    <w:rsid w:val="00F62598"/>
    <w:rsid w:val="00F628A2"/>
    <w:rsid w:val="00F62BA2"/>
    <w:rsid w:val="00F62DC6"/>
    <w:rsid w:val="00F636A0"/>
    <w:rsid w:val="00F63A1B"/>
    <w:rsid w:val="00F63B83"/>
    <w:rsid w:val="00F645A2"/>
    <w:rsid w:val="00F649B6"/>
    <w:rsid w:val="00F64A78"/>
    <w:rsid w:val="00F650E9"/>
    <w:rsid w:val="00F65AE6"/>
    <w:rsid w:val="00F65DEA"/>
    <w:rsid w:val="00F663DF"/>
    <w:rsid w:val="00F667EB"/>
    <w:rsid w:val="00F67990"/>
    <w:rsid w:val="00F67AB3"/>
    <w:rsid w:val="00F702AD"/>
    <w:rsid w:val="00F7051A"/>
    <w:rsid w:val="00F707B7"/>
    <w:rsid w:val="00F709B8"/>
    <w:rsid w:val="00F70B2F"/>
    <w:rsid w:val="00F70E3A"/>
    <w:rsid w:val="00F70E4C"/>
    <w:rsid w:val="00F7132D"/>
    <w:rsid w:val="00F71A92"/>
    <w:rsid w:val="00F7264F"/>
    <w:rsid w:val="00F7298D"/>
    <w:rsid w:val="00F72DF4"/>
    <w:rsid w:val="00F72FB5"/>
    <w:rsid w:val="00F7314E"/>
    <w:rsid w:val="00F7325E"/>
    <w:rsid w:val="00F7390F"/>
    <w:rsid w:val="00F73AAE"/>
    <w:rsid w:val="00F7406D"/>
    <w:rsid w:val="00F7413D"/>
    <w:rsid w:val="00F74BD3"/>
    <w:rsid w:val="00F7570A"/>
    <w:rsid w:val="00F75B1A"/>
    <w:rsid w:val="00F75F45"/>
    <w:rsid w:val="00F771C7"/>
    <w:rsid w:val="00F777C5"/>
    <w:rsid w:val="00F77901"/>
    <w:rsid w:val="00F7792D"/>
    <w:rsid w:val="00F77C40"/>
    <w:rsid w:val="00F803F5"/>
    <w:rsid w:val="00F80686"/>
    <w:rsid w:val="00F80712"/>
    <w:rsid w:val="00F8083B"/>
    <w:rsid w:val="00F8114D"/>
    <w:rsid w:val="00F813BF"/>
    <w:rsid w:val="00F81580"/>
    <w:rsid w:val="00F817C4"/>
    <w:rsid w:val="00F81843"/>
    <w:rsid w:val="00F81A9C"/>
    <w:rsid w:val="00F8202F"/>
    <w:rsid w:val="00F822D3"/>
    <w:rsid w:val="00F82AC7"/>
    <w:rsid w:val="00F83748"/>
    <w:rsid w:val="00F83A86"/>
    <w:rsid w:val="00F83F90"/>
    <w:rsid w:val="00F842F8"/>
    <w:rsid w:val="00F849E2"/>
    <w:rsid w:val="00F84A38"/>
    <w:rsid w:val="00F84BB5"/>
    <w:rsid w:val="00F84BC6"/>
    <w:rsid w:val="00F84CAE"/>
    <w:rsid w:val="00F8571D"/>
    <w:rsid w:val="00F8593B"/>
    <w:rsid w:val="00F85E9E"/>
    <w:rsid w:val="00F8634A"/>
    <w:rsid w:val="00F8688F"/>
    <w:rsid w:val="00F873F0"/>
    <w:rsid w:val="00F87CB0"/>
    <w:rsid w:val="00F906C7"/>
    <w:rsid w:val="00F907EA"/>
    <w:rsid w:val="00F909CE"/>
    <w:rsid w:val="00F90FD8"/>
    <w:rsid w:val="00F91C74"/>
    <w:rsid w:val="00F91CFF"/>
    <w:rsid w:val="00F9205C"/>
    <w:rsid w:val="00F92174"/>
    <w:rsid w:val="00F92359"/>
    <w:rsid w:val="00F92988"/>
    <w:rsid w:val="00F943D2"/>
    <w:rsid w:val="00F95401"/>
    <w:rsid w:val="00F9577C"/>
    <w:rsid w:val="00F959E8"/>
    <w:rsid w:val="00F95E6A"/>
    <w:rsid w:val="00F95EE7"/>
    <w:rsid w:val="00F961C9"/>
    <w:rsid w:val="00F96435"/>
    <w:rsid w:val="00F96582"/>
    <w:rsid w:val="00F968D9"/>
    <w:rsid w:val="00F96910"/>
    <w:rsid w:val="00F96BB4"/>
    <w:rsid w:val="00F970FD"/>
    <w:rsid w:val="00F974B8"/>
    <w:rsid w:val="00F976FD"/>
    <w:rsid w:val="00F97952"/>
    <w:rsid w:val="00FA01E5"/>
    <w:rsid w:val="00FA0445"/>
    <w:rsid w:val="00FA0B02"/>
    <w:rsid w:val="00FA0CF9"/>
    <w:rsid w:val="00FA0DDA"/>
    <w:rsid w:val="00FA154A"/>
    <w:rsid w:val="00FA16EE"/>
    <w:rsid w:val="00FA2639"/>
    <w:rsid w:val="00FA29C9"/>
    <w:rsid w:val="00FA2FC4"/>
    <w:rsid w:val="00FA35F7"/>
    <w:rsid w:val="00FA3847"/>
    <w:rsid w:val="00FA39BE"/>
    <w:rsid w:val="00FA3A4F"/>
    <w:rsid w:val="00FA3AF4"/>
    <w:rsid w:val="00FA3E46"/>
    <w:rsid w:val="00FA4433"/>
    <w:rsid w:val="00FA49A7"/>
    <w:rsid w:val="00FA4FCF"/>
    <w:rsid w:val="00FA5459"/>
    <w:rsid w:val="00FA56E9"/>
    <w:rsid w:val="00FA586A"/>
    <w:rsid w:val="00FA5A44"/>
    <w:rsid w:val="00FA5DEC"/>
    <w:rsid w:val="00FA6571"/>
    <w:rsid w:val="00FA6B37"/>
    <w:rsid w:val="00FA704B"/>
    <w:rsid w:val="00FA7093"/>
    <w:rsid w:val="00FA7DC4"/>
    <w:rsid w:val="00FA7F41"/>
    <w:rsid w:val="00FB05E4"/>
    <w:rsid w:val="00FB08E7"/>
    <w:rsid w:val="00FB0B9F"/>
    <w:rsid w:val="00FB1401"/>
    <w:rsid w:val="00FB1598"/>
    <w:rsid w:val="00FB1B6D"/>
    <w:rsid w:val="00FB1F93"/>
    <w:rsid w:val="00FB24F4"/>
    <w:rsid w:val="00FB26C1"/>
    <w:rsid w:val="00FB26E7"/>
    <w:rsid w:val="00FB2EFC"/>
    <w:rsid w:val="00FB3515"/>
    <w:rsid w:val="00FB3B63"/>
    <w:rsid w:val="00FB3F5B"/>
    <w:rsid w:val="00FB48C7"/>
    <w:rsid w:val="00FB4919"/>
    <w:rsid w:val="00FB50EA"/>
    <w:rsid w:val="00FB56B7"/>
    <w:rsid w:val="00FB5884"/>
    <w:rsid w:val="00FB7192"/>
    <w:rsid w:val="00FB73E5"/>
    <w:rsid w:val="00FB73ED"/>
    <w:rsid w:val="00FB7512"/>
    <w:rsid w:val="00FB78B0"/>
    <w:rsid w:val="00FB7DFB"/>
    <w:rsid w:val="00FC0472"/>
    <w:rsid w:val="00FC065E"/>
    <w:rsid w:val="00FC0AFD"/>
    <w:rsid w:val="00FC10E5"/>
    <w:rsid w:val="00FC12D9"/>
    <w:rsid w:val="00FC1974"/>
    <w:rsid w:val="00FC2107"/>
    <w:rsid w:val="00FC218A"/>
    <w:rsid w:val="00FC22C1"/>
    <w:rsid w:val="00FC2342"/>
    <w:rsid w:val="00FC2348"/>
    <w:rsid w:val="00FC25BD"/>
    <w:rsid w:val="00FC269F"/>
    <w:rsid w:val="00FC28C5"/>
    <w:rsid w:val="00FC2FB8"/>
    <w:rsid w:val="00FC34F7"/>
    <w:rsid w:val="00FC3765"/>
    <w:rsid w:val="00FC3C1E"/>
    <w:rsid w:val="00FC410E"/>
    <w:rsid w:val="00FC46BD"/>
    <w:rsid w:val="00FC4B4A"/>
    <w:rsid w:val="00FC569C"/>
    <w:rsid w:val="00FC570B"/>
    <w:rsid w:val="00FC596B"/>
    <w:rsid w:val="00FC5DEF"/>
    <w:rsid w:val="00FC627A"/>
    <w:rsid w:val="00FC6502"/>
    <w:rsid w:val="00FC693A"/>
    <w:rsid w:val="00FC6A72"/>
    <w:rsid w:val="00FC6B9C"/>
    <w:rsid w:val="00FC6D49"/>
    <w:rsid w:val="00FC6D5F"/>
    <w:rsid w:val="00FC6F12"/>
    <w:rsid w:val="00FC755B"/>
    <w:rsid w:val="00FC7612"/>
    <w:rsid w:val="00FC77B7"/>
    <w:rsid w:val="00FC7C4F"/>
    <w:rsid w:val="00FC7DD2"/>
    <w:rsid w:val="00FC7E97"/>
    <w:rsid w:val="00FC7F44"/>
    <w:rsid w:val="00FD0378"/>
    <w:rsid w:val="00FD047B"/>
    <w:rsid w:val="00FD078A"/>
    <w:rsid w:val="00FD084C"/>
    <w:rsid w:val="00FD0A17"/>
    <w:rsid w:val="00FD0F5B"/>
    <w:rsid w:val="00FD1186"/>
    <w:rsid w:val="00FD14AD"/>
    <w:rsid w:val="00FD17CF"/>
    <w:rsid w:val="00FD1DF4"/>
    <w:rsid w:val="00FD1FB2"/>
    <w:rsid w:val="00FD20DD"/>
    <w:rsid w:val="00FD293F"/>
    <w:rsid w:val="00FD2C4F"/>
    <w:rsid w:val="00FD324E"/>
    <w:rsid w:val="00FD372A"/>
    <w:rsid w:val="00FD3A21"/>
    <w:rsid w:val="00FD4405"/>
    <w:rsid w:val="00FD4CDD"/>
    <w:rsid w:val="00FD5169"/>
    <w:rsid w:val="00FD5B44"/>
    <w:rsid w:val="00FD7941"/>
    <w:rsid w:val="00FD7948"/>
    <w:rsid w:val="00FD7C17"/>
    <w:rsid w:val="00FD7DF7"/>
    <w:rsid w:val="00FE02C6"/>
    <w:rsid w:val="00FE089D"/>
    <w:rsid w:val="00FE111B"/>
    <w:rsid w:val="00FE1125"/>
    <w:rsid w:val="00FE15E6"/>
    <w:rsid w:val="00FE1721"/>
    <w:rsid w:val="00FE18D0"/>
    <w:rsid w:val="00FE1A14"/>
    <w:rsid w:val="00FE1D9A"/>
    <w:rsid w:val="00FE1DF4"/>
    <w:rsid w:val="00FE1F4E"/>
    <w:rsid w:val="00FE2404"/>
    <w:rsid w:val="00FE257E"/>
    <w:rsid w:val="00FE277F"/>
    <w:rsid w:val="00FE286A"/>
    <w:rsid w:val="00FE315D"/>
    <w:rsid w:val="00FE31E4"/>
    <w:rsid w:val="00FE343C"/>
    <w:rsid w:val="00FE3636"/>
    <w:rsid w:val="00FE38E0"/>
    <w:rsid w:val="00FE3ABC"/>
    <w:rsid w:val="00FE3EB4"/>
    <w:rsid w:val="00FE4123"/>
    <w:rsid w:val="00FE42C2"/>
    <w:rsid w:val="00FE4DFB"/>
    <w:rsid w:val="00FE4F53"/>
    <w:rsid w:val="00FE5214"/>
    <w:rsid w:val="00FE532E"/>
    <w:rsid w:val="00FE54B9"/>
    <w:rsid w:val="00FE5AFE"/>
    <w:rsid w:val="00FE5CB5"/>
    <w:rsid w:val="00FE6507"/>
    <w:rsid w:val="00FE6BFC"/>
    <w:rsid w:val="00FE707D"/>
    <w:rsid w:val="00FE753F"/>
    <w:rsid w:val="00FE7CC9"/>
    <w:rsid w:val="00FE7D0D"/>
    <w:rsid w:val="00FF0229"/>
    <w:rsid w:val="00FF077D"/>
    <w:rsid w:val="00FF0B97"/>
    <w:rsid w:val="00FF0DB9"/>
    <w:rsid w:val="00FF104C"/>
    <w:rsid w:val="00FF10EC"/>
    <w:rsid w:val="00FF1512"/>
    <w:rsid w:val="00FF1AAC"/>
    <w:rsid w:val="00FF1B32"/>
    <w:rsid w:val="00FF1EE6"/>
    <w:rsid w:val="00FF25A1"/>
    <w:rsid w:val="00FF28F3"/>
    <w:rsid w:val="00FF29D9"/>
    <w:rsid w:val="00FF2A79"/>
    <w:rsid w:val="00FF2AB0"/>
    <w:rsid w:val="00FF41BC"/>
    <w:rsid w:val="00FF46D2"/>
    <w:rsid w:val="00FF4B11"/>
    <w:rsid w:val="00FF4DFA"/>
    <w:rsid w:val="00FF6619"/>
    <w:rsid w:val="00FF6DCF"/>
    <w:rsid w:val="00FF6DF2"/>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0A2A6B76-43A4-4618-AE20-A914E0CDE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8626125">
          <w:marLeft w:val="324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475874669">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540827403">
          <w:marLeft w:val="547"/>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658273774">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322394939">
          <w:marLeft w:val="547"/>
          <w:marRight w:val="0"/>
          <w:marTop w:val="67"/>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40394081">
          <w:marLeft w:val="1800"/>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722560768">
          <w:marLeft w:val="547"/>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596911967">
          <w:marLeft w:val="1166"/>
          <w:marRight w:val="0"/>
          <w:marTop w:val="96"/>
          <w:marBottom w:val="0"/>
          <w:divBdr>
            <w:top w:val="none" w:sz="0" w:space="0" w:color="auto"/>
            <w:left w:val="none" w:sz="0" w:space="0" w:color="auto"/>
            <w:bottom w:val="none" w:sz="0" w:space="0" w:color="auto"/>
            <w:right w:val="none" w:sz="0" w:space="0" w:color="auto"/>
          </w:divBdr>
        </w:div>
        <w:div w:id="1504471772">
          <w:marLeft w:val="547"/>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118039174">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2147241073">
          <w:marLeft w:val="547"/>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2076354">
          <w:marLeft w:val="547"/>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583487146">
          <w:marLeft w:val="547"/>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832839943">
          <w:marLeft w:val="1166"/>
          <w:marRight w:val="0"/>
          <w:marTop w:val="86"/>
          <w:marBottom w:val="0"/>
          <w:divBdr>
            <w:top w:val="none" w:sz="0" w:space="0" w:color="auto"/>
            <w:left w:val="none" w:sz="0" w:space="0" w:color="auto"/>
            <w:bottom w:val="none" w:sz="0" w:space="0" w:color="auto"/>
            <w:right w:val="none" w:sz="0" w:space="0" w:color="auto"/>
          </w:divBdr>
        </w:div>
        <w:div w:id="1569880486">
          <w:marLeft w:val="547"/>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50341368">
          <w:marLeft w:val="1800"/>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351830929">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2167578">
          <w:marLeft w:val="1800"/>
          <w:marRight w:val="0"/>
          <w:marTop w:val="58"/>
          <w:marBottom w:val="0"/>
          <w:divBdr>
            <w:top w:val="none" w:sz="0" w:space="0" w:color="auto"/>
            <w:left w:val="none" w:sz="0" w:space="0" w:color="auto"/>
            <w:bottom w:val="none" w:sz="0" w:space="0" w:color="auto"/>
            <w:right w:val="none" w:sz="0" w:space="0" w:color="auto"/>
          </w:divBdr>
        </w:div>
        <w:div w:id="10568568">
          <w:marLeft w:val="547"/>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131363148">
          <w:marLeft w:val="1411"/>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569846212">
          <w:marLeft w:val="850"/>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89074084">
          <w:marLeft w:val="1987"/>
          <w:marRight w:val="0"/>
          <w:marTop w:val="58"/>
          <w:marBottom w:val="0"/>
          <w:divBdr>
            <w:top w:val="none" w:sz="0" w:space="0" w:color="auto"/>
            <w:left w:val="none" w:sz="0" w:space="0" w:color="auto"/>
            <w:bottom w:val="none" w:sz="0" w:space="0" w:color="auto"/>
            <w:right w:val="none" w:sz="0" w:space="0" w:color="auto"/>
          </w:divBdr>
        </w:div>
        <w:div w:id="1433629703">
          <w:marLeft w:val="126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274677298">
          <w:marLeft w:val="1166"/>
          <w:marRight w:val="0"/>
          <w:marTop w:val="86"/>
          <w:marBottom w:val="0"/>
          <w:divBdr>
            <w:top w:val="none" w:sz="0" w:space="0" w:color="auto"/>
            <w:left w:val="none" w:sz="0" w:space="0" w:color="auto"/>
            <w:bottom w:val="none" w:sz="0" w:space="0" w:color="auto"/>
            <w:right w:val="none" w:sz="0" w:space="0" w:color="auto"/>
          </w:divBdr>
        </w:div>
        <w:div w:id="813065619">
          <w:marLeft w:val="547"/>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759331205">
          <w:marLeft w:val="1166"/>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145782077">
          <w:marLeft w:val="547"/>
          <w:marRight w:val="0"/>
          <w:marTop w:val="43"/>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12534769">
          <w:marLeft w:val="1166"/>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2059084622">
          <w:marLeft w:val="547"/>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30344717">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1768697350">
          <w:marLeft w:val="547"/>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236139512">
          <w:marLeft w:val="936"/>
          <w:marRight w:val="0"/>
          <w:marTop w:val="91"/>
          <w:marBottom w:val="0"/>
          <w:divBdr>
            <w:top w:val="none" w:sz="0" w:space="0" w:color="auto"/>
            <w:left w:val="none" w:sz="0" w:space="0" w:color="auto"/>
            <w:bottom w:val="none" w:sz="0" w:space="0" w:color="auto"/>
            <w:right w:val="none" w:sz="0" w:space="0" w:color="auto"/>
          </w:divBdr>
        </w:div>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3942335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470050119">
          <w:marLeft w:val="1166"/>
          <w:marRight w:val="0"/>
          <w:marTop w:val="77"/>
          <w:marBottom w:val="0"/>
          <w:divBdr>
            <w:top w:val="none" w:sz="0" w:space="0" w:color="auto"/>
            <w:left w:val="none" w:sz="0" w:space="0" w:color="auto"/>
            <w:bottom w:val="none" w:sz="0" w:space="0" w:color="auto"/>
            <w:right w:val="none" w:sz="0" w:space="0" w:color="auto"/>
          </w:divBdr>
        </w:div>
        <w:div w:id="1705907412">
          <w:marLeft w:val="547"/>
          <w:marRight w:val="0"/>
          <w:marTop w:val="96"/>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35257882">
          <w:marLeft w:val="1166"/>
          <w:marRight w:val="0"/>
          <w:marTop w:val="67"/>
          <w:marBottom w:val="0"/>
          <w:divBdr>
            <w:top w:val="none" w:sz="0" w:space="0" w:color="auto"/>
            <w:left w:val="none" w:sz="0" w:space="0" w:color="auto"/>
            <w:bottom w:val="none" w:sz="0" w:space="0" w:color="auto"/>
            <w:right w:val="none" w:sz="0" w:space="0" w:color="auto"/>
          </w:divBdr>
        </w:div>
        <w:div w:id="649212519">
          <w:marLeft w:val="547"/>
          <w:marRight w:val="0"/>
          <w:marTop w:val="86"/>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301817">
          <w:marLeft w:val="1166"/>
          <w:marRight w:val="0"/>
          <w:marTop w:val="86"/>
          <w:marBottom w:val="0"/>
          <w:divBdr>
            <w:top w:val="none" w:sz="0" w:space="0" w:color="auto"/>
            <w:left w:val="none" w:sz="0" w:space="0" w:color="auto"/>
            <w:bottom w:val="none" w:sz="0" w:space="0" w:color="auto"/>
            <w:right w:val="none" w:sz="0" w:space="0" w:color="auto"/>
          </w:divBdr>
        </w:div>
        <w:div w:id="1547833223">
          <w:marLeft w:val="547"/>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237712004">
          <w:marLeft w:val="1166"/>
          <w:marRight w:val="0"/>
          <w:marTop w:val="77"/>
          <w:marBottom w:val="0"/>
          <w:divBdr>
            <w:top w:val="none" w:sz="0" w:space="0" w:color="auto"/>
            <w:left w:val="none" w:sz="0" w:space="0" w:color="auto"/>
            <w:bottom w:val="none" w:sz="0" w:space="0" w:color="auto"/>
            <w:right w:val="none" w:sz="0" w:space="0" w:color="auto"/>
          </w:divBdr>
        </w:div>
        <w:div w:id="885458100">
          <w:marLeft w:val="547"/>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99298691">
          <w:marLeft w:val="2520"/>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854224961">
          <w:marLeft w:val="547"/>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118455293">
          <w:marLeft w:val="1800"/>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669872126">
          <w:marLeft w:val="547"/>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55418225">
          <w:marLeft w:val="180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1359114387">
          <w:marLeft w:val="547"/>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9307644">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881290280">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17508804">
          <w:marLeft w:val="1800"/>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787509179">
          <w:marLeft w:val="547"/>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1821120172">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484931603">
          <w:marLeft w:val="1800"/>
          <w:marRight w:val="0"/>
          <w:marTop w:val="67"/>
          <w:marBottom w:val="0"/>
          <w:divBdr>
            <w:top w:val="none" w:sz="0" w:space="0" w:color="auto"/>
            <w:left w:val="none" w:sz="0" w:space="0" w:color="auto"/>
            <w:bottom w:val="none" w:sz="0" w:space="0" w:color="auto"/>
            <w:right w:val="none" w:sz="0" w:space="0" w:color="auto"/>
          </w:divBdr>
        </w:div>
        <w:div w:id="621620543">
          <w:marLeft w:val="547"/>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211776276">
          <w:marLeft w:val="2520"/>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1705247612">
          <w:marLeft w:val="547"/>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19742991">
          <w:marLeft w:val="547"/>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774128709">
          <w:marLeft w:val="547"/>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318316724">
          <w:marLeft w:val="547"/>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791437247">
          <w:marLeft w:val="547"/>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751849591">
          <w:marLeft w:val="547"/>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A18C89FC-5532-48FE-B812-164BE3CAC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3824</TotalTime>
  <Pages>5</Pages>
  <Words>1468</Words>
  <Characters>8374</Characters>
  <Application>Microsoft Office Word</Application>
  <DocSecurity>0</DocSecurity>
  <Lines>69</Lines>
  <Paragraphs>19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dc:description/>
  <cp:lastModifiedBy>CTC-Lu YANG</cp:lastModifiedBy>
  <cp:revision>1759</cp:revision>
  <cp:lastPrinted>2022-09-22T07:16:00Z</cp:lastPrinted>
  <dcterms:created xsi:type="dcterms:W3CDTF">2023-04-04T06:05:00Z</dcterms:created>
  <dcterms:modified xsi:type="dcterms:W3CDTF">2025-05-09T09:05:00Z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